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6796" w14:textId="30FFB362" w:rsidR="0054308D" w:rsidRPr="00C64FFD" w:rsidRDefault="0022266F" w:rsidP="0054308D">
      <w:pPr>
        <w:pStyle w:val="Bodytext2"/>
        <w:rPr>
          <w:b/>
          <w:bCs/>
          <w:color w:val="auto"/>
          <w:sz w:val="44"/>
          <w:szCs w:val="44"/>
        </w:rPr>
      </w:pPr>
      <w:r w:rsidRPr="00C64FFD">
        <w:rPr>
          <w:rFonts w:hint="eastAsia"/>
          <w:b/>
          <w:bCs/>
          <w:color w:val="auto"/>
          <w:sz w:val="44"/>
          <w:szCs w:val="44"/>
        </w:rPr>
        <w:t>企业线上法律</w:t>
      </w:r>
      <w:r w:rsidR="00AA1EB4" w:rsidRPr="00C64FFD">
        <w:rPr>
          <w:rFonts w:hint="eastAsia"/>
          <w:b/>
          <w:bCs/>
          <w:color w:val="auto"/>
          <w:sz w:val="44"/>
          <w:szCs w:val="44"/>
        </w:rPr>
        <w:t>服务</w:t>
      </w:r>
      <w:r w:rsidR="0054308D" w:rsidRPr="00C64FFD">
        <w:rPr>
          <w:rFonts w:hint="eastAsia"/>
          <w:b/>
          <w:bCs/>
          <w:color w:val="auto"/>
          <w:sz w:val="44"/>
          <w:szCs w:val="44"/>
        </w:rPr>
        <w:t>合同</w:t>
      </w:r>
    </w:p>
    <w:p w14:paraId="7AA0B6A3" w14:textId="77777777" w:rsidR="0054308D" w:rsidRPr="00C64FFD" w:rsidRDefault="0054308D" w:rsidP="0054308D">
      <w:pPr>
        <w:pStyle w:val="Bodytext1"/>
        <w:wordWrap w:val="0"/>
        <w:spacing w:after="260" w:line="329" w:lineRule="exact"/>
        <w:ind w:firstLine="0"/>
        <w:jc w:val="right"/>
        <w:rPr>
          <w:color w:val="auto"/>
          <w:sz w:val="21"/>
          <w:szCs w:val="21"/>
        </w:rPr>
      </w:pPr>
      <w:r w:rsidRPr="00C64FFD">
        <w:rPr>
          <w:rFonts w:hint="eastAsia"/>
          <w:color w:val="auto"/>
          <w:sz w:val="21"/>
          <w:szCs w:val="21"/>
        </w:rPr>
        <w:t>(</w:t>
      </w:r>
      <w:r w:rsidRPr="00C64FFD">
        <w:rPr>
          <w:rFonts w:hint="eastAsia"/>
          <w:color w:val="auto"/>
          <w:sz w:val="21"/>
          <w:szCs w:val="21"/>
        </w:rPr>
        <w:tab/>
        <w:t>)第        号</w:t>
      </w:r>
    </w:p>
    <w:p w14:paraId="500C6CCA" w14:textId="77777777" w:rsidR="00AA1EB4" w:rsidRPr="00C64FFD" w:rsidRDefault="0054308D" w:rsidP="00C64FFD">
      <w:pPr>
        <w:pStyle w:val="Bodytext1"/>
        <w:spacing w:line="520" w:lineRule="exact"/>
        <w:ind w:firstLine="0"/>
        <w:jc w:val="both"/>
        <w:rPr>
          <w:rFonts w:ascii="仿宋" w:eastAsia="仿宋" w:hAnsi="仿宋"/>
          <w:color w:val="auto"/>
          <w:sz w:val="24"/>
          <w:szCs w:val="24"/>
        </w:rPr>
      </w:pPr>
      <w:r w:rsidRPr="00C64FFD">
        <w:rPr>
          <w:rFonts w:ascii="仿宋" w:eastAsia="仿宋" w:hAnsi="仿宋" w:hint="eastAsia"/>
          <w:color w:val="auto"/>
          <w:sz w:val="24"/>
          <w:szCs w:val="24"/>
        </w:rPr>
        <w:t>甲方：</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t xml:space="preserve">                      </w:t>
      </w:r>
      <w:r w:rsidRPr="00C64FFD">
        <w:rPr>
          <w:rFonts w:ascii="仿宋" w:eastAsia="仿宋" w:hAnsi="仿宋" w:hint="eastAsia"/>
          <w:color w:val="auto"/>
          <w:sz w:val="24"/>
          <w:szCs w:val="24"/>
        </w:rPr>
        <w:t xml:space="preserve">              </w:t>
      </w:r>
    </w:p>
    <w:p w14:paraId="028B808E" w14:textId="2969E086" w:rsidR="0054308D" w:rsidRPr="00C64FFD" w:rsidRDefault="0054308D" w:rsidP="00C64FFD">
      <w:pPr>
        <w:pStyle w:val="Bodytext1"/>
        <w:spacing w:line="520" w:lineRule="exact"/>
        <w:ind w:firstLine="0"/>
        <w:jc w:val="both"/>
        <w:rPr>
          <w:rFonts w:ascii="仿宋" w:eastAsia="仿宋" w:hAnsi="仿宋"/>
          <w:color w:val="auto"/>
          <w:sz w:val="24"/>
          <w:szCs w:val="24"/>
        </w:rPr>
      </w:pPr>
      <w:r w:rsidRPr="00C64FFD">
        <w:rPr>
          <w:rFonts w:ascii="仿宋" w:eastAsia="仿宋" w:hAnsi="仿宋" w:hint="eastAsia"/>
          <w:color w:val="auto"/>
          <w:sz w:val="24"/>
          <w:szCs w:val="24"/>
        </w:rPr>
        <w:t>乙方：</w:t>
      </w:r>
      <w:r w:rsidR="00AA1EB4" w:rsidRPr="00C64FFD">
        <w:rPr>
          <w:rFonts w:ascii="仿宋" w:eastAsia="仿宋" w:hAnsi="仿宋" w:hint="eastAsia"/>
          <w:color w:val="auto"/>
          <w:sz w:val="24"/>
          <w:szCs w:val="24"/>
        </w:rPr>
        <w:t>湖南昌言</w:t>
      </w:r>
      <w:r w:rsidR="002B4C88" w:rsidRPr="00C64FFD">
        <w:rPr>
          <w:rFonts w:ascii="仿宋" w:eastAsia="仿宋" w:hAnsi="仿宋" w:hint="eastAsia"/>
          <w:color w:val="auto"/>
          <w:sz w:val="24"/>
          <w:szCs w:val="24"/>
        </w:rPr>
        <w:t>网络科技有限公司</w:t>
      </w:r>
    </w:p>
    <w:p w14:paraId="595ECD19" w14:textId="6CC7FF97" w:rsidR="00AA1EB4" w:rsidRPr="00C64FFD" w:rsidRDefault="00AA1EB4"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法律服务网系全国优秀律师事务所</w:t>
      </w:r>
      <w:r w:rsidRPr="00C64FFD">
        <w:rPr>
          <w:rFonts w:ascii="仿宋" w:eastAsia="仿宋" w:hAnsi="仿宋"/>
          <w:color w:val="auto"/>
          <w:sz w:val="24"/>
          <w:szCs w:val="24"/>
        </w:rPr>
        <w:t>—</w:t>
      </w:r>
      <w:r w:rsidRPr="00C64FFD">
        <w:rPr>
          <w:rFonts w:ascii="仿宋" w:eastAsia="仿宋" w:hAnsi="仿宋" w:hint="eastAsia"/>
          <w:color w:val="auto"/>
          <w:sz w:val="24"/>
          <w:szCs w:val="24"/>
        </w:rPr>
        <w:t>昌言律师事务所结合三十余年法律服务</w:t>
      </w:r>
      <w:r w:rsidR="00764C5C" w:rsidRPr="00C64FFD">
        <w:rPr>
          <w:rFonts w:ascii="仿宋" w:eastAsia="仿宋" w:hAnsi="仿宋" w:hint="eastAsia"/>
          <w:color w:val="auto"/>
          <w:sz w:val="24"/>
          <w:szCs w:val="24"/>
        </w:rPr>
        <w:t>实务</w:t>
      </w:r>
      <w:r w:rsidRPr="00C64FFD">
        <w:rPr>
          <w:rFonts w:ascii="仿宋" w:eastAsia="仿宋" w:hAnsi="仿宋" w:hint="eastAsia"/>
          <w:color w:val="auto"/>
          <w:sz w:val="24"/>
          <w:szCs w:val="24"/>
        </w:rPr>
        <w:t>工作经验</w:t>
      </w:r>
      <w:r w:rsidR="00764C5C" w:rsidRPr="00C64FFD">
        <w:rPr>
          <w:rFonts w:ascii="仿宋" w:eastAsia="仿宋" w:hAnsi="仿宋" w:hint="eastAsia"/>
          <w:color w:val="auto"/>
          <w:sz w:val="24"/>
          <w:szCs w:val="24"/>
        </w:rPr>
        <w:t>创办</w:t>
      </w:r>
      <w:r w:rsidR="00316CE4" w:rsidRPr="00C64FFD">
        <w:rPr>
          <w:rFonts w:ascii="仿宋" w:eastAsia="仿宋" w:hAnsi="仿宋" w:hint="eastAsia"/>
          <w:color w:val="auto"/>
          <w:sz w:val="24"/>
          <w:szCs w:val="24"/>
        </w:rPr>
        <w:t>、</w:t>
      </w:r>
      <w:r w:rsidR="00764C5C" w:rsidRPr="00C64FFD">
        <w:rPr>
          <w:rFonts w:ascii="仿宋" w:eastAsia="仿宋" w:hAnsi="仿宋" w:hint="eastAsia"/>
          <w:color w:val="auto"/>
          <w:sz w:val="24"/>
          <w:szCs w:val="24"/>
        </w:rPr>
        <w:t>由</w:t>
      </w:r>
      <w:r w:rsidR="00316CE4" w:rsidRPr="00C64FFD">
        <w:rPr>
          <w:rFonts w:ascii="仿宋" w:eastAsia="仿宋" w:hAnsi="仿宋" w:hint="eastAsia"/>
          <w:color w:val="auto"/>
          <w:sz w:val="24"/>
          <w:szCs w:val="24"/>
        </w:rPr>
        <w:t>湖南昌言网络科技有限公司</w:t>
      </w:r>
      <w:r w:rsidR="00764C5C" w:rsidRPr="00C64FFD">
        <w:rPr>
          <w:rFonts w:ascii="仿宋" w:eastAsia="仿宋" w:hAnsi="仿宋" w:hint="eastAsia"/>
          <w:color w:val="auto"/>
          <w:sz w:val="24"/>
          <w:szCs w:val="24"/>
        </w:rPr>
        <w:t>负责系统</w:t>
      </w:r>
      <w:r w:rsidR="00316CE4" w:rsidRPr="00C64FFD">
        <w:rPr>
          <w:rFonts w:ascii="仿宋" w:eastAsia="仿宋" w:hAnsi="仿宋" w:hint="eastAsia"/>
          <w:color w:val="auto"/>
          <w:sz w:val="24"/>
          <w:szCs w:val="24"/>
        </w:rPr>
        <w:t>开发、运营</w:t>
      </w:r>
      <w:proofErr w:type="gramStart"/>
      <w:r w:rsidR="00316CE4" w:rsidRPr="00C64FFD">
        <w:rPr>
          <w:rFonts w:ascii="仿宋" w:eastAsia="仿宋" w:hAnsi="仿宋" w:hint="eastAsia"/>
          <w:color w:val="auto"/>
          <w:sz w:val="24"/>
          <w:szCs w:val="24"/>
        </w:rPr>
        <w:t>的</w:t>
      </w:r>
      <w:r w:rsidRPr="00C64FFD">
        <w:rPr>
          <w:rFonts w:ascii="仿宋" w:eastAsia="仿宋" w:hAnsi="仿宋" w:hint="eastAsia"/>
          <w:color w:val="auto"/>
          <w:sz w:val="24"/>
          <w:szCs w:val="24"/>
        </w:rPr>
        <w:t>集线上</w:t>
      </w:r>
      <w:proofErr w:type="gramEnd"/>
      <w:r w:rsidRPr="00C64FFD">
        <w:rPr>
          <w:rFonts w:ascii="仿宋" w:eastAsia="仿宋" w:hAnsi="仿宋" w:hint="eastAsia"/>
          <w:color w:val="auto"/>
          <w:sz w:val="24"/>
          <w:szCs w:val="24"/>
        </w:rPr>
        <w:t>、线下相结合的法律顾问服务模式的专业、优质、标准、便捷的“一站式”法律服务平台。甲方同意向法律服务</w:t>
      </w:r>
      <w:proofErr w:type="gramStart"/>
      <w:r w:rsidRPr="00C64FFD">
        <w:rPr>
          <w:rFonts w:ascii="仿宋" w:eastAsia="仿宋" w:hAnsi="仿宋" w:hint="eastAsia"/>
          <w:color w:val="auto"/>
          <w:sz w:val="24"/>
          <w:szCs w:val="24"/>
        </w:rPr>
        <w:t>网购买</w:t>
      </w:r>
      <w:proofErr w:type="gramEnd"/>
      <w:r w:rsidRPr="00C64FFD">
        <w:rPr>
          <w:rFonts w:ascii="仿宋" w:eastAsia="仿宋" w:hAnsi="仿宋" w:hint="eastAsia"/>
          <w:color w:val="auto"/>
          <w:sz w:val="24"/>
          <w:szCs w:val="24"/>
        </w:rPr>
        <w:t>本合同约定的法律</w:t>
      </w:r>
      <w:r w:rsidR="0022266F" w:rsidRPr="00C64FFD">
        <w:rPr>
          <w:rFonts w:ascii="仿宋" w:eastAsia="仿宋" w:hAnsi="仿宋" w:hint="eastAsia"/>
          <w:color w:val="auto"/>
          <w:sz w:val="24"/>
          <w:szCs w:val="24"/>
        </w:rPr>
        <w:t>顾问</w:t>
      </w:r>
      <w:r w:rsidRPr="00C64FFD">
        <w:rPr>
          <w:rFonts w:ascii="仿宋" w:eastAsia="仿宋" w:hAnsi="仿宋" w:hint="eastAsia"/>
          <w:color w:val="auto"/>
          <w:sz w:val="24"/>
          <w:szCs w:val="24"/>
        </w:rPr>
        <w:t>服务。经双方协商，达成如下协议，以</w:t>
      </w:r>
      <w:proofErr w:type="gramStart"/>
      <w:r w:rsidRPr="00C64FFD">
        <w:rPr>
          <w:rFonts w:ascii="仿宋" w:eastAsia="仿宋" w:hAnsi="仿宋" w:hint="eastAsia"/>
          <w:color w:val="auto"/>
          <w:sz w:val="24"/>
          <w:szCs w:val="24"/>
        </w:rPr>
        <w:t>兹双方</w:t>
      </w:r>
      <w:proofErr w:type="gramEnd"/>
      <w:r w:rsidRPr="00C64FFD">
        <w:rPr>
          <w:rFonts w:ascii="仿宋" w:eastAsia="仿宋" w:hAnsi="仿宋" w:hint="eastAsia"/>
          <w:color w:val="auto"/>
          <w:sz w:val="24"/>
          <w:szCs w:val="24"/>
        </w:rPr>
        <w:t>共同遵守：</w:t>
      </w:r>
    </w:p>
    <w:p w14:paraId="0D318CCD" w14:textId="0D276683" w:rsidR="0022266F" w:rsidRPr="00C64FFD" w:rsidRDefault="00316CE4"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1、</w:t>
      </w:r>
      <w:r w:rsidR="0022266F" w:rsidRPr="00C64FFD">
        <w:rPr>
          <w:rFonts w:ascii="仿宋" w:eastAsia="仿宋" w:hAnsi="仿宋" w:hint="eastAsia"/>
          <w:color w:val="auto"/>
          <w:sz w:val="24"/>
          <w:szCs w:val="24"/>
        </w:rPr>
        <w:t>乙方通过线上、线下方式向甲方提供日常线上法律顾问服务套餐，乙方服务内容如下(详见附件)：</w:t>
      </w:r>
    </w:p>
    <w:p w14:paraId="42B16105" w14:textId="45C7780F" w:rsidR="00FD4B79" w:rsidRPr="00C64FFD" w:rsidRDefault="00586B9A"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①</w:t>
      </w:r>
      <w:r w:rsidR="00FD4B79" w:rsidRPr="00C64FFD">
        <w:rPr>
          <w:rFonts w:ascii="仿宋" w:eastAsia="仿宋" w:hAnsi="仿宋" w:hint="eastAsia"/>
          <w:color w:val="auto"/>
          <w:sz w:val="24"/>
          <w:szCs w:val="24"/>
        </w:rPr>
        <w:t>日常法律咨询服务；</w:t>
      </w:r>
    </w:p>
    <w:p w14:paraId="317BCE05" w14:textId="1055C380" w:rsidR="00FD4B79" w:rsidRPr="00C64FFD" w:rsidRDefault="00586B9A"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②</w:t>
      </w:r>
      <w:r w:rsidR="00FD4B79" w:rsidRPr="00C64FFD">
        <w:rPr>
          <w:rFonts w:ascii="仿宋" w:eastAsia="仿宋" w:hAnsi="仿宋" w:hint="eastAsia"/>
          <w:color w:val="auto"/>
          <w:sz w:val="24"/>
          <w:szCs w:val="24"/>
        </w:rPr>
        <w:t>提供常用合同/文书下载、起草、审查服务；</w:t>
      </w:r>
    </w:p>
    <w:p w14:paraId="1DBC38AD" w14:textId="4539B621" w:rsidR="00FD4B79" w:rsidRPr="00C64FFD" w:rsidRDefault="00586B9A"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③</w:t>
      </w:r>
      <w:r w:rsidR="00FD4B79" w:rsidRPr="00C64FFD">
        <w:rPr>
          <w:rFonts w:ascii="仿宋" w:eastAsia="仿宋" w:hAnsi="仿宋" w:hint="eastAsia"/>
          <w:color w:val="auto"/>
          <w:sz w:val="24"/>
          <w:szCs w:val="24"/>
        </w:rPr>
        <w:t>提供企业线上法律风险体检服务；</w:t>
      </w:r>
    </w:p>
    <w:p w14:paraId="7CF3C366" w14:textId="520CE568" w:rsidR="00FD4B79" w:rsidRPr="00C64FFD" w:rsidRDefault="00586B9A"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④</w:t>
      </w:r>
      <w:r w:rsidR="00FD4B79" w:rsidRPr="00C64FFD">
        <w:rPr>
          <w:rFonts w:ascii="仿宋" w:eastAsia="仿宋" w:hAnsi="仿宋" w:hint="eastAsia"/>
          <w:color w:val="auto"/>
          <w:sz w:val="24"/>
          <w:szCs w:val="24"/>
        </w:rPr>
        <w:t>提供企业法律培训服务；</w:t>
      </w:r>
    </w:p>
    <w:p w14:paraId="73B67720" w14:textId="7F5653F1" w:rsidR="00FD4B79" w:rsidRPr="00C64FFD" w:rsidRDefault="00586B9A"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⑤</w:t>
      </w:r>
      <w:r w:rsidR="009E042D" w:rsidRPr="00C64FFD">
        <w:rPr>
          <w:rFonts w:ascii="仿宋" w:eastAsia="仿宋" w:hAnsi="仿宋" w:hint="eastAsia"/>
          <w:color w:val="auto"/>
          <w:sz w:val="24"/>
          <w:szCs w:val="24"/>
        </w:rPr>
        <w:t>合同约定的</w:t>
      </w:r>
      <w:r w:rsidR="00FD4B79" w:rsidRPr="00C64FFD">
        <w:rPr>
          <w:rFonts w:ascii="仿宋" w:eastAsia="仿宋" w:hAnsi="仿宋" w:hint="eastAsia"/>
          <w:color w:val="auto"/>
          <w:sz w:val="24"/>
          <w:szCs w:val="24"/>
        </w:rPr>
        <w:t>其他服务</w:t>
      </w:r>
      <w:r w:rsidR="009028B6" w:rsidRPr="00C64FFD">
        <w:rPr>
          <w:rFonts w:ascii="仿宋" w:eastAsia="仿宋" w:hAnsi="仿宋" w:hint="eastAsia"/>
          <w:color w:val="auto"/>
          <w:sz w:val="24"/>
          <w:szCs w:val="24"/>
        </w:rPr>
        <w:t>及增值服务</w:t>
      </w:r>
      <w:r w:rsidR="00FD4B79" w:rsidRPr="00C64FFD">
        <w:rPr>
          <w:rFonts w:ascii="仿宋" w:eastAsia="仿宋" w:hAnsi="仿宋" w:hint="eastAsia"/>
          <w:color w:val="auto"/>
          <w:sz w:val="24"/>
          <w:szCs w:val="24"/>
        </w:rPr>
        <w:t>。</w:t>
      </w:r>
    </w:p>
    <w:p w14:paraId="4ABE6285" w14:textId="609E75B9" w:rsidR="00316CE4" w:rsidRPr="00C64FFD" w:rsidRDefault="00316CE4"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2、甲方应在签订本合同</w:t>
      </w:r>
      <w:r w:rsidR="00C114BB" w:rsidRPr="00C64FFD">
        <w:rPr>
          <w:rFonts w:ascii="仿宋" w:eastAsia="仿宋" w:hAnsi="仿宋" w:hint="eastAsia"/>
          <w:color w:val="auto"/>
          <w:sz w:val="24"/>
          <w:szCs w:val="24"/>
        </w:rPr>
        <w:t>之日</w:t>
      </w:r>
      <w:r w:rsidRPr="00C64FFD">
        <w:rPr>
          <w:rFonts w:ascii="仿宋" w:eastAsia="仿宋" w:hAnsi="仿宋" w:hint="eastAsia"/>
          <w:color w:val="auto"/>
          <w:sz w:val="24"/>
          <w:szCs w:val="24"/>
        </w:rPr>
        <w:t>一次性付清服务费</w:t>
      </w:r>
      <w:r w:rsidRPr="00C64FFD">
        <w:rPr>
          <w:rFonts w:ascii="仿宋" w:eastAsia="仿宋" w:hAnsi="仿宋" w:hint="eastAsia"/>
          <w:color w:val="auto"/>
          <w:sz w:val="24"/>
          <w:szCs w:val="24"/>
          <w:u w:val="single"/>
        </w:rPr>
        <w:tab/>
      </w:r>
      <w:r w:rsidR="00B84FBC">
        <w:rPr>
          <w:rFonts w:ascii="仿宋" w:eastAsia="仿宋" w:hAnsi="仿宋"/>
          <w:color w:val="auto"/>
          <w:sz w:val="24"/>
          <w:szCs w:val="24"/>
          <w:u w:val="single"/>
        </w:rPr>
        <w:t xml:space="preserve"> </w:t>
      </w:r>
      <w:r w:rsidRPr="00C64FFD">
        <w:rPr>
          <w:rFonts w:ascii="仿宋" w:eastAsia="仿宋" w:hAnsi="仿宋" w:hint="eastAsia"/>
          <w:color w:val="auto"/>
          <w:sz w:val="24"/>
          <w:szCs w:val="24"/>
        </w:rPr>
        <w:t>万</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仟</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佰</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拾</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元。服务期限为</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年</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月</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日至</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年</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月</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r>
      <w:r w:rsidRPr="00C64FFD">
        <w:rPr>
          <w:rFonts w:ascii="仿宋" w:eastAsia="仿宋" w:hAnsi="仿宋" w:hint="eastAsia"/>
          <w:color w:val="auto"/>
          <w:sz w:val="24"/>
          <w:szCs w:val="24"/>
        </w:rPr>
        <w:t>日。服务期限届满，甲方需要续约的，由甲乙双方另行签订书面合同。</w:t>
      </w:r>
    </w:p>
    <w:p w14:paraId="47BC654F" w14:textId="77777777" w:rsidR="0030635E" w:rsidRPr="00C64FFD" w:rsidRDefault="00316CE4" w:rsidP="00C64FFD">
      <w:pPr>
        <w:pStyle w:val="Bodytext1"/>
        <w:spacing w:line="520" w:lineRule="exact"/>
        <w:ind w:firstLineChars="200" w:firstLine="482"/>
        <w:rPr>
          <w:rFonts w:ascii="仿宋" w:eastAsia="仿宋" w:hAnsi="仿宋"/>
          <w:b/>
          <w:bCs/>
          <w:color w:val="auto"/>
          <w:sz w:val="24"/>
          <w:szCs w:val="24"/>
        </w:rPr>
      </w:pPr>
      <w:r w:rsidRPr="00C64FFD">
        <w:rPr>
          <w:rFonts w:ascii="仿宋" w:eastAsia="仿宋" w:hAnsi="仿宋" w:hint="eastAsia"/>
          <w:b/>
          <w:bCs/>
          <w:color w:val="auto"/>
          <w:sz w:val="24"/>
          <w:szCs w:val="24"/>
        </w:rPr>
        <w:t>乙方账户信息：</w:t>
      </w:r>
    </w:p>
    <w:p w14:paraId="04D670C5" w14:textId="520EBFB5" w:rsidR="00316CE4" w:rsidRPr="00C64FFD" w:rsidRDefault="00316CE4" w:rsidP="00C64FFD">
      <w:pPr>
        <w:pStyle w:val="Bodytext1"/>
        <w:spacing w:line="520" w:lineRule="exact"/>
        <w:ind w:firstLineChars="200" w:firstLine="482"/>
        <w:rPr>
          <w:rFonts w:ascii="仿宋" w:eastAsia="仿宋" w:hAnsi="仿宋"/>
          <w:b/>
          <w:bCs/>
          <w:color w:val="auto"/>
          <w:sz w:val="24"/>
          <w:szCs w:val="24"/>
        </w:rPr>
      </w:pPr>
      <w:proofErr w:type="gramStart"/>
      <w:r w:rsidRPr="00C64FFD">
        <w:rPr>
          <w:rFonts w:ascii="仿宋" w:eastAsia="仿宋" w:hAnsi="仿宋" w:hint="eastAsia"/>
          <w:b/>
          <w:bCs/>
          <w:color w:val="auto"/>
          <w:sz w:val="24"/>
          <w:szCs w:val="24"/>
        </w:rPr>
        <w:t>账</w:t>
      </w:r>
      <w:proofErr w:type="gramEnd"/>
      <w:r w:rsidR="00A07A36">
        <w:rPr>
          <w:rFonts w:ascii="仿宋" w:eastAsia="仿宋" w:hAnsi="仿宋" w:hint="eastAsia"/>
          <w:b/>
          <w:bCs/>
          <w:color w:val="auto"/>
          <w:sz w:val="24"/>
          <w:szCs w:val="24"/>
        </w:rPr>
        <w:t xml:space="preserve"> </w:t>
      </w:r>
      <w:r w:rsidR="00A07A36">
        <w:rPr>
          <w:rFonts w:ascii="仿宋" w:eastAsia="仿宋" w:hAnsi="仿宋"/>
          <w:b/>
          <w:bCs/>
          <w:color w:val="auto"/>
          <w:sz w:val="24"/>
          <w:szCs w:val="24"/>
        </w:rPr>
        <w:t xml:space="preserve">  </w:t>
      </w:r>
      <w:r w:rsidRPr="00C64FFD">
        <w:rPr>
          <w:rFonts w:ascii="仿宋" w:eastAsia="仿宋" w:hAnsi="仿宋" w:hint="eastAsia"/>
          <w:b/>
          <w:bCs/>
          <w:color w:val="auto"/>
          <w:sz w:val="24"/>
          <w:szCs w:val="24"/>
        </w:rPr>
        <w:t>户</w:t>
      </w:r>
      <w:r w:rsidR="00A07A36">
        <w:rPr>
          <w:rFonts w:ascii="仿宋" w:eastAsia="仿宋" w:hAnsi="仿宋" w:hint="eastAsia"/>
          <w:b/>
          <w:bCs/>
          <w:color w:val="auto"/>
          <w:sz w:val="24"/>
          <w:szCs w:val="24"/>
        </w:rPr>
        <w:t xml:space="preserve"> </w:t>
      </w:r>
      <w:r w:rsidR="00A07A36">
        <w:rPr>
          <w:rFonts w:ascii="仿宋" w:eastAsia="仿宋" w:hAnsi="仿宋"/>
          <w:b/>
          <w:bCs/>
          <w:color w:val="auto"/>
          <w:sz w:val="24"/>
          <w:szCs w:val="24"/>
        </w:rPr>
        <w:t xml:space="preserve">  </w:t>
      </w:r>
      <w:r w:rsidRPr="00C64FFD">
        <w:rPr>
          <w:rFonts w:ascii="仿宋" w:eastAsia="仿宋" w:hAnsi="仿宋" w:hint="eastAsia"/>
          <w:b/>
          <w:bCs/>
          <w:color w:val="auto"/>
          <w:sz w:val="24"/>
          <w:szCs w:val="24"/>
        </w:rPr>
        <w:t>名：</w:t>
      </w:r>
      <w:r w:rsidR="00881C6B" w:rsidRPr="00C64FFD">
        <w:rPr>
          <w:rFonts w:ascii="仿宋" w:eastAsia="仿宋" w:hAnsi="仿宋"/>
          <w:b/>
          <w:bCs/>
          <w:color w:val="auto"/>
          <w:sz w:val="24"/>
          <w:szCs w:val="24"/>
        </w:rPr>
        <w:t xml:space="preserve"> </w:t>
      </w:r>
    </w:p>
    <w:p w14:paraId="16DC4A5D" w14:textId="3DE15E94" w:rsidR="00881C6B" w:rsidRPr="00C64FFD" w:rsidRDefault="00316CE4" w:rsidP="00C64FFD">
      <w:pPr>
        <w:pStyle w:val="Bodytext1"/>
        <w:spacing w:line="520" w:lineRule="exact"/>
        <w:ind w:firstLineChars="200" w:firstLine="482"/>
        <w:rPr>
          <w:rFonts w:ascii="仿宋" w:eastAsia="仿宋" w:hAnsi="仿宋"/>
          <w:b/>
          <w:bCs/>
          <w:color w:val="auto"/>
          <w:sz w:val="24"/>
          <w:szCs w:val="24"/>
        </w:rPr>
      </w:pPr>
      <w:r w:rsidRPr="00C64FFD">
        <w:rPr>
          <w:rFonts w:ascii="仿宋" w:eastAsia="仿宋" w:hAnsi="仿宋" w:hint="eastAsia"/>
          <w:b/>
          <w:bCs/>
          <w:color w:val="auto"/>
          <w:sz w:val="24"/>
          <w:szCs w:val="24"/>
        </w:rPr>
        <w:t>开</w:t>
      </w:r>
      <w:r w:rsidR="00A07A36">
        <w:rPr>
          <w:rFonts w:ascii="仿宋" w:eastAsia="仿宋" w:hAnsi="仿宋" w:hint="eastAsia"/>
          <w:b/>
          <w:bCs/>
          <w:color w:val="auto"/>
          <w:sz w:val="24"/>
          <w:szCs w:val="24"/>
        </w:rPr>
        <w:t xml:space="preserve"> </w:t>
      </w:r>
      <w:r w:rsidR="00A07A36">
        <w:rPr>
          <w:rFonts w:ascii="仿宋" w:eastAsia="仿宋" w:hAnsi="仿宋"/>
          <w:b/>
          <w:bCs/>
          <w:color w:val="auto"/>
          <w:sz w:val="24"/>
          <w:szCs w:val="24"/>
        </w:rPr>
        <w:t xml:space="preserve">  </w:t>
      </w:r>
      <w:r w:rsidRPr="00C64FFD">
        <w:rPr>
          <w:rFonts w:ascii="仿宋" w:eastAsia="仿宋" w:hAnsi="仿宋" w:hint="eastAsia"/>
          <w:b/>
          <w:bCs/>
          <w:color w:val="auto"/>
          <w:sz w:val="24"/>
          <w:szCs w:val="24"/>
        </w:rPr>
        <w:t>户</w:t>
      </w:r>
      <w:r w:rsidR="00A07A36">
        <w:rPr>
          <w:rFonts w:ascii="仿宋" w:eastAsia="仿宋" w:hAnsi="仿宋" w:hint="eastAsia"/>
          <w:b/>
          <w:bCs/>
          <w:color w:val="auto"/>
          <w:sz w:val="24"/>
          <w:szCs w:val="24"/>
        </w:rPr>
        <w:t xml:space="preserve"> </w:t>
      </w:r>
      <w:r w:rsidR="00A07A36">
        <w:rPr>
          <w:rFonts w:ascii="仿宋" w:eastAsia="仿宋" w:hAnsi="仿宋"/>
          <w:b/>
          <w:bCs/>
          <w:color w:val="auto"/>
          <w:sz w:val="24"/>
          <w:szCs w:val="24"/>
        </w:rPr>
        <w:t xml:space="preserve">  </w:t>
      </w:r>
      <w:r w:rsidRPr="00C64FFD">
        <w:rPr>
          <w:rFonts w:ascii="仿宋" w:eastAsia="仿宋" w:hAnsi="仿宋" w:hint="eastAsia"/>
          <w:b/>
          <w:bCs/>
          <w:color w:val="auto"/>
          <w:sz w:val="24"/>
          <w:szCs w:val="24"/>
        </w:rPr>
        <w:t>行：</w:t>
      </w:r>
    </w:p>
    <w:p w14:paraId="31B0F0FC" w14:textId="17687FE5" w:rsidR="00316CE4" w:rsidRPr="00C64FFD" w:rsidRDefault="00316CE4" w:rsidP="00C64FFD">
      <w:pPr>
        <w:pStyle w:val="Bodytext1"/>
        <w:spacing w:line="520" w:lineRule="exact"/>
        <w:ind w:firstLineChars="200" w:firstLine="482"/>
        <w:rPr>
          <w:rFonts w:ascii="仿宋" w:eastAsia="仿宋" w:hAnsi="仿宋"/>
          <w:b/>
          <w:bCs/>
          <w:color w:val="auto"/>
          <w:sz w:val="24"/>
          <w:szCs w:val="24"/>
        </w:rPr>
      </w:pPr>
      <w:proofErr w:type="gramStart"/>
      <w:r w:rsidRPr="00C64FFD">
        <w:rPr>
          <w:rFonts w:ascii="仿宋" w:eastAsia="仿宋" w:hAnsi="仿宋" w:hint="eastAsia"/>
          <w:b/>
          <w:bCs/>
          <w:color w:val="auto"/>
          <w:sz w:val="24"/>
          <w:szCs w:val="24"/>
        </w:rPr>
        <w:t>账</w:t>
      </w:r>
      <w:proofErr w:type="gramEnd"/>
      <w:r w:rsidR="002B4C88" w:rsidRPr="00C64FFD">
        <w:rPr>
          <w:rFonts w:ascii="仿宋" w:eastAsia="仿宋" w:hAnsi="仿宋" w:hint="eastAsia"/>
          <w:b/>
          <w:bCs/>
          <w:color w:val="auto"/>
          <w:sz w:val="24"/>
          <w:szCs w:val="24"/>
        </w:rPr>
        <w:t xml:space="preserve"> </w:t>
      </w:r>
      <w:r w:rsidR="002B4C88" w:rsidRPr="00C64FFD">
        <w:rPr>
          <w:rFonts w:ascii="仿宋" w:eastAsia="仿宋" w:hAnsi="仿宋"/>
          <w:b/>
          <w:bCs/>
          <w:color w:val="auto"/>
          <w:sz w:val="24"/>
          <w:szCs w:val="24"/>
        </w:rPr>
        <w:t xml:space="preserve"> </w:t>
      </w:r>
      <w:r w:rsidR="00A07A36">
        <w:rPr>
          <w:rFonts w:ascii="仿宋" w:eastAsia="仿宋" w:hAnsi="仿宋"/>
          <w:b/>
          <w:bCs/>
          <w:color w:val="auto"/>
          <w:sz w:val="24"/>
          <w:szCs w:val="24"/>
        </w:rPr>
        <w:t xml:space="preserve">   </w:t>
      </w:r>
      <w:r w:rsidR="00B84FBC">
        <w:rPr>
          <w:rFonts w:ascii="仿宋" w:eastAsia="仿宋" w:hAnsi="仿宋"/>
          <w:b/>
          <w:bCs/>
          <w:color w:val="auto"/>
          <w:sz w:val="24"/>
          <w:szCs w:val="24"/>
        </w:rPr>
        <w:t xml:space="preserve"> </w:t>
      </w:r>
      <w:r w:rsidR="00A07A36">
        <w:rPr>
          <w:rFonts w:ascii="仿宋" w:eastAsia="仿宋" w:hAnsi="仿宋"/>
          <w:b/>
          <w:bCs/>
          <w:color w:val="auto"/>
          <w:sz w:val="24"/>
          <w:szCs w:val="24"/>
        </w:rPr>
        <w:t xml:space="preserve">  </w:t>
      </w:r>
      <w:r w:rsidRPr="00C64FFD">
        <w:rPr>
          <w:rFonts w:ascii="仿宋" w:eastAsia="仿宋" w:hAnsi="仿宋" w:hint="eastAsia"/>
          <w:b/>
          <w:bCs/>
          <w:color w:val="auto"/>
          <w:sz w:val="24"/>
          <w:szCs w:val="24"/>
        </w:rPr>
        <w:t>号：</w:t>
      </w:r>
    </w:p>
    <w:p w14:paraId="248F59E4" w14:textId="5AB6A4AF" w:rsidR="00881C6B" w:rsidRPr="00C64FFD" w:rsidRDefault="00881C6B" w:rsidP="00C64FFD">
      <w:pPr>
        <w:pStyle w:val="Tablecaption1"/>
        <w:spacing w:line="520" w:lineRule="exact"/>
        <w:ind w:firstLineChars="200" w:firstLine="480"/>
        <w:rPr>
          <w:rFonts w:ascii="仿宋" w:eastAsia="仿宋" w:hAnsi="仿宋"/>
          <w:color w:val="auto"/>
          <w:sz w:val="24"/>
          <w:szCs w:val="24"/>
        </w:rPr>
      </w:pPr>
      <w:r w:rsidRPr="00C64FFD">
        <w:rPr>
          <w:rFonts w:ascii="仿宋" w:eastAsia="仿宋" w:hAnsi="仿宋" w:hint="eastAsia"/>
          <w:color w:val="auto"/>
          <w:sz w:val="24"/>
          <w:szCs w:val="24"/>
        </w:rPr>
        <w:t>3、为便于甲方使用，乙方为甲方提供1个总账号、3个子账号权限，</w:t>
      </w:r>
      <w:r w:rsidR="001D088A" w:rsidRPr="00C64FFD">
        <w:rPr>
          <w:rFonts w:ascii="仿宋" w:eastAsia="仿宋" w:hAnsi="仿宋" w:hint="eastAsia"/>
          <w:color w:val="auto"/>
          <w:sz w:val="24"/>
          <w:szCs w:val="24"/>
        </w:rPr>
        <w:t>子账号可由总账号管理人员自由授权。</w:t>
      </w:r>
    </w:p>
    <w:p w14:paraId="277A2034" w14:textId="59E2CC65" w:rsidR="001D088A" w:rsidRPr="00C64FFD" w:rsidRDefault="001D088A" w:rsidP="00C64FFD">
      <w:pPr>
        <w:pStyle w:val="Tablecaption1"/>
        <w:spacing w:line="520" w:lineRule="exact"/>
        <w:ind w:firstLineChars="200" w:firstLine="480"/>
        <w:rPr>
          <w:rFonts w:ascii="仿宋" w:eastAsia="仿宋" w:hAnsi="仿宋"/>
          <w:color w:val="auto"/>
          <w:sz w:val="24"/>
          <w:szCs w:val="24"/>
        </w:rPr>
      </w:pPr>
      <w:r w:rsidRPr="00C64FFD">
        <w:rPr>
          <w:rFonts w:ascii="仿宋" w:eastAsia="仿宋" w:hAnsi="仿宋" w:hint="eastAsia"/>
          <w:color w:val="auto"/>
          <w:sz w:val="24"/>
          <w:szCs w:val="24"/>
        </w:rPr>
        <w:t>4、为便于沟通与联系，甲方指定联系人</w:t>
      </w:r>
      <w:r w:rsidRPr="00C64FFD">
        <w:rPr>
          <w:rFonts w:ascii="仿宋" w:eastAsia="仿宋" w:hAnsi="仿宋" w:hint="eastAsia"/>
          <w:color w:val="auto"/>
          <w:sz w:val="24"/>
          <w:szCs w:val="24"/>
          <w:u w:val="single"/>
        </w:rPr>
        <w:t xml:space="preserve"> </w:t>
      </w:r>
      <w:r w:rsidRPr="00C64FFD">
        <w:rPr>
          <w:rFonts w:ascii="仿宋" w:eastAsia="仿宋" w:hAnsi="仿宋"/>
          <w:color w:val="auto"/>
          <w:sz w:val="24"/>
          <w:szCs w:val="24"/>
          <w:u w:val="single"/>
        </w:rPr>
        <w:t xml:space="preserve">     </w:t>
      </w:r>
      <w:r w:rsidRPr="00C64FFD">
        <w:rPr>
          <w:rFonts w:ascii="仿宋" w:eastAsia="仿宋" w:hAnsi="仿宋" w:hint="eastAsia"/>
          <w:color w:val="auto"/>
          <w:sz w:val="24"/>
          <w:szCs w:val="24"/>
        </w:rPr>
        <w:t>，联系电话</w:t>
      </w:r>
      <w:r w:rsidRPr="00C64FFD">
        <w:rPr>
          <w:rFonts w:ascii="仿宋" w:eastAsia="仿宋" w:hAnsi="仿宋" w:hint="eastAsia"/>
          <w:color w:val="auto"/>
          <w:sz w:val="24"/>
          <w:szCs w:val="24"/>
          <w:u w:val="single"/>
        </w:rPr>
        <w:t xml:space="preserve"> </w:t>
      </w:r>
      <w:r w:rsidRPr="00C64FFD">
        <w:rPr>
          <w:rFonts w:ascii="仿宋" w:eastAsia="仿宋" w:hAnsi="仿宋"/>
          <w:color w:val="auto"/>
          <w:sz w:val="24"/>
          <w:szCs w:val="24"/>
          <w:u w:val="single"/>
        </w:rPr>
        <w:t xml:space="preserve">       </w:t>
      </w:r>
      <w:r w:rsidRPr="00C64FFD">
        <w:rPr>
          <w:rFonts w:ascii="仿宋" w:eastAsia="仿宋" w:hAnsi="仿宋" w:hint="eastAsia"/>
          <w:color w:val="auto"/>
          <w:sz w:val="24"/>
          <w:szCs w:val="24"/>
        </w:rPr>
        <w:t>与乙方</w:t>
      </w:r>
      <w:r w:rsidRPr="00C64FFD">
        <w:rPr>
          <w:rFonts w:ascii="仿宋" w:eastAsia="仿宋" w:hAnsi="仿宋" w:hint="eastAsia"/>
          <w:color w:val="auto"/>
          <w:sz w:val="24"/>
          <w:szCs w:val="24"/>
        </w:rPr>
        <w:lastRenderedPageBreak/>
        <w:t>接洽本合同服务事宜。若乙方变更联系人，应及时书面告知乙方。</w:t>
      </w:r>
    </w:p>
    <w:p w14:paraId="459FE06A" w14:textId="6609CB4F" w:rsidR="00E865A0" w:rsidRPr="00C64FFD" w:rsidRDefault="00E865A0" w:rsidP="00C64FFD">
      <w:pPr>
        <w:pStyle w:val="Tablecaption1"/>
        <w:spacing w:line="520" w:lineRule="exact"/>
        <w:ind w:firstLineChars="200" w:firstLine="480"/>
        <w:rPr>
          <w:rFonts w:ascii="仿宋" w:eastAsia="仿宋" w:hAnsi="仿宋"/>
          <w:color w:val="auto"/>
          <w:sz w:val="24"/>
          <w:szCs w:val="24"/>
        </w:rPr>
      </w:pPr>
      <w:r w:rsidRPr="00C64FFD">
        <w:rPr>
          <w:rFonts w:ascii="仿宋" w:eastAsia="仿宋" w:hAnsi="仿宋" w:hint="eastAsia"/>
          <w:color w:val="auto"/>
          <w:sz w:val="24"/>
          <w:szCs w:val="24"/>
        </w:rPr>
        <w:t>5、除特别说明外，甲方提供的服务系乙方提出需求时按照标准化流程以中文形式提供。</w:t>
      </w:r>
    </w:p>
    <w:p w14:paraId="20C97396" w14:textId="0C1963EF" w:rsidR="00E865A0" w:rsidRPr="00C64FFD" w:rsidRDefault="00E865A0" w:rsidP="00C64FFD">
      <w:pPr>
        <w:pStyle w:val="Tablecaption1"/>
        <w:spacing w:line="520" w:lineRule="exact"/>
        <w:ind w:firstLineChars="200" w:firstLine="480"/>
        <w:rPr>
          <w:rFonts w:ascii="仿宋" w:eastAsia="仿宋" w:hAnsi="仿宋"/>
          <w:color w:val="auto"/>
          <w:sz w:val="24"/>
          <w:szCs w:val="24"/>
        </w:rPr>
      </w:pPr>
      <w:r w:rsidRPr="00C64FFD">
        <w:rPr>
          <w:rFonts w:ascii="仿宋" w:eastAsia="仿宋" w:hAnsi="仿宋" w:hint="eastAsia"/>
          <w:color w:val="auto"/>
          <w:sz w:val="24"/>
          <w:szCs w:val="24"/>
        </w:rPr>
        <w:t>6、若甲方提出的服务需求超过了本合同约定的，由甲乙双方另行协商签订书面合同。</w:t>
      </w:r>
    </w:p>
    <w:p w14:paraId="04F0ABBA" w14:textId="32EACA8C"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color w:val="auto"/>
          <w:sz w:val="24"/>
          <w:szCs w:val="24"/>
        </w:rPr>
        <w:t>7</w:t>
      </w:r>
      <w:r w:rsidRPr="00C64FFD">
        <w:rPr>
          <w:rFonts w:ascii="仿宋" w:eastAsia="仿宋" w:hAnsi="仿宋" w:hint="eastAsia"/>
          <w:color w:val="auto"/>
          <w:sz w:val="24"/>
          <w:szCs w:val="24"/>
        </w:rPr>
        <w:t>、本合同及附件中除甲方名称、联系人信息、签订日期、授权代表、合同签订地、签字及服务费用金额和服务期限可以手写外，其余部分手写无效。</w:t>
      </w:r>
    </w:p>
    <w:p w14:paraId="0DE0CBA6" w14:textId="3B805BD3"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color w:val="auto"/>
          <w:sz w:val="24"/>
          <w:szCs w:val="24"/>
        </w:rPr>
        <w:t>8</w:t>
      </w:r>
      <w:r w:rsidRPr="00C64FFD">
        <w:rPr>
          <w:rFonts w:ascii="仿宋" w:eastAsia="仿宋" w:hAnsi="仿宋" w:hint="eastAsia"/>
          <w:color w:val="auto"/>
          <w:sz w:val="24"/>
          <w:szCs w:val="24"/>
        </w:rPr>
        <w:t>、合同一方应对另一方的商业秘密、技术秘密、个人隐私，以及另一方书面要求保密的其它信息釆</w:t>
      </w:r>
      <w:proofErr w:type="gramStart"/>
      <w:r w:rsidRPr="00C64FFD">
        <w:rPr>
          <w:rFonts w:ascii="仿宋" w:eastAsia="仿宋" w:hAnsi="仿宋" w:hint="eastAsia"/>
          <w:color w:val="auto"/>
          <w:sz w:val="24"/>
          <w:szCs w:val="24"/>
        </w:rPr>
        <w:t>取有效</w:t>
      </w:r>
      <w:proofErr w:type="gramEnd"/>
      <w:r w:rsidRPr="00C64FFD">
        <w:rPr>
          <w:rFonts w:ascii="仿宋" w:eastAsia="仿宋" w:hAnsi="仿宋" w:hint="eastAsia"/>
          <w:color w:val="auto"/>
          <w:sz w:val="24"/>
          <w:szCs w:val="24"/>
        </w:rPr>
        <w:t>的保密措施，以避免前述信息泄露。</w:t>
      </w:r>
    </w:p>
    <w:p w14:paraId="03F14E97" w14:textId="7D0482FF"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9</w:t>
      </w:r>
      <w:r w:rsidR="007621B4" w:rsidRPr="00C64FFD">
        <w:rPr>
          <w:rFonts w:ascii="仿宋" w:eastAsia="仿宋" w:hAnsi="仿宋" w:hint="eastAsia"/>
          <w:color w:val="auto"/>
          <w:sz w:val="24"/>
          <w:szCs w:val="24"/>
        </w:rPr>
        <w:t>、</w:t>
      </w:r>
      <w:r w:rsidRPr="00C64FFD">
        <w:rPr>
          <w:rFonts w:ascii="仿宋" w:eastAsia="仿宋" w:hAnsi="仿宋" w:hint="eastAsia"/>
          <w:color w:val="auto"/>
          <w:sz w:val="24"/>
          <w:szCs w:val="24"/>
        </w:rPr>
        <w:t>因签订、履行本合同而发生的争议，双方应当协商解决；不能协商解决的，交由合同签订地有管辖权的人民法院管辖。</w:t>
      </w:r>
    </w:p>
    <w:p w14:paraId="5B609B92" w14:textId="4F41D743"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10</w:t>
      </w:r>
      <w:r w:rsidR="007621B4" w:rsidRPr="00C64FFD">
        <w:rPr>
          <w:rFonts w:ascii="仿宋" w:eastAsia="仿宋" w:hAnsi="仿宋" w:hint="eastAsia"/>
          <w:color w:val="auto"/>
          <w:sz w:val="24"/>
          <w:szCs w:val="24"/>
        </w:rPr>
        <w:t>、</w:t>
      </w:r>
      <w:r w:rsidRPr="00C64FFD">
        <w:rPr>
          <w:rFonts w:ascii="仿宋" w:eastAsia="仿宋" w:hAnsi="仿宋" w:hint="eastAsia"/>
          <w:color w:val="auto"/>
          <w:sz w:val="24"/>
          <w:szCs w:val="24"/>
        </w:rPr>
        <w:t>本合同自甲乙双方签字或盖章之日起生效</w:t>
      </w:r>
      <w:r w:rsidR="00B84FBC">
        <w:rPr>
          <w:rFonts w:ascii="仿宋" w:eastAsia="仿宋" w:hAnsi="仿宋" w:hint="eastAsia"/>
          <w:color w:val="auto"/>
          <w:sz w:val="24"/>
          <w:szCs w:val="24"/>
        </w:rPr>
        <w:t>，</w:t>
      </w:r>
      <w:r w:rsidRPr="00C64FFD">
        <w:rPr>
          <w:rFonts w:ascii="仿宋" w:eastAsia="仿宋" w:hAnsi="仿宋" w:hint="eastAsia"/>
          <w:color w:val="auto"/>
          <w:sz w:val="24"/>
          <w:szCs w:val="24"/>
        </w:rPr>
        <w:t>电子邮件、传真件的法律效力视同原件。本合同附件系本合同不可分割的</w:t>
      </w:r>
      <w:r w:rsidR="00C114BB" w:rsidRPr="00C64FFD">
        <w:rPr>
          <w:rFonts w:ascii="仿宋" w:eastAsia="仿宋" w:hAnsi="仿宋" w:hint="eastAsia"/>
          <w:color w:val="auto"/>
          <w:sz w:val="24"/>
          <w:szCs w:val="24"/>
        </w:rPr>
        <w:t>一</w:t>
      </w:r>
      <w:r w:rsidRPr="00C64FFD">
        <w:rPr>
          <w:rFonts w:ascii="仿宋" w:eastAsia="仿宋" w:hAnsi="仿宋" w:hint="eastAsia"/>
          <w:color w:val="auto"/>
          <w:sz w:val="24"/>
          <w:szCs w:val="24"/>
        </w:rPr>
        <w:t>部分，与本合同具有同等效力。</w:t>
      </w:r>
    </w:p>
    <w:p w14:paraId="243D0A08" w14:textId="2D1E5F74" w:rsidR="00E865A0" w:rsidRDefault="00E865A0" w:rsidP="00C64FFD">
      <w:pPr>
        <w:pStyle w:val="Bodytext1"/>
        <w:spacing w:line="520" w:lineRule="exact"/>
        <w:ind w:firstLineChars="200" w:firstLine="480"/>
        <w:rPr>
          <w:rFonts w:ascii="仿宋" w:eastAsia="仿宋" w:hAnsi="仿宋"/>
          <w:color w:val="auto"/>
          <w:sz w:val="24"/>
          <w:szCs w:val="24"/>
        </w:rPr>
      </w:pPr>
      <w:r w:rsidRPr="00C64FFD">
        <w:rPr>
          <w:rFonts w:ascii="仿宋" w:eastAsia="仿宋" w:hAnsi="仿宋" w:hint="eastAsia"/>
          <w:color w:val="auto"/>
          <w:sz w:val="24"/>
          <w:szCs w:val="24"/>
        </w:rPr>
        <w:t>11</w:t>
      </w:r>
      <w:r w:rsidR="007621B4" w:rsidRPr="00C64FFD">
        <w:rPr>
          <w:rFonts w:ascii="仿宋" w:eastAsia="仿宋" w:hAnsi="仿宋" w:hint="eastAsia"/>
          <w:color w:val="auto"/>
          <w:sz w:val="24"/>
          <w:szCs w:val="24"/>
        </w:rPr>
        <w:t>、</w:t>
      </w:r>
      <w:r w:rsidRPr="00C64FFD">
        <w:rPr>
          <w:rFonts w:ascii="仿宋" w:eastAsia="仿宋" w:hAnsi="仿宋" w:hint="eastAsia"/>
          <w:color w:val="auto"/>
          <w:sz w:val="24"/>
          <w:szCs w:val="24"/>
        </w:rPr>
        <w:t>本合同一式两份，甲乙双方各执一份，具有同等法律效力。</w:t>
      </w:r>
    </w:p>
    <w:p w14:paraId="0140BE62" w14:textId="77777777" w:rsidR="00C64FFD" w:rsidRPr="00C64FFD" w:rsidRDefault="00C64FFD" w:rsidP="00C64FFD">
      <w:pPr>
        <w:pStyle w:val="Bodytext1"/>
        <w:spacing w:line="520" w:lineRule="exact"/>
        <w:ind w:firstLineChars="200" w:firstLine="480"/>
        <w:rPr>
          <w:rFonts w:ascii="仿宋" w:eastAsia="仿宋" w:hAnsi="仿宋"/>
          <w:color w:val="auto"/>
          <w:sz w:val="24"/>
          <w:szCs w:val="24"/>
        </w:rPr>
      </w:pPr>
    </w:p>
    <w:p w14:paraId="54B68E27" w14:textId="23A17EE7"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甲方：</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t xml:space="preserve">                      </w:t>
      </w:r>
      <w:r w:rsidRPr="00C64FFD">
        <w:rPr>
          <w:rFonts w:ascii="仿宋" w:eastAsia="仿宋" w:hAnsi="仿宋" w:hint="eastAsia"/>
          <w:color w:val="auto"/>
          <w:sz w:val="24"/>
          <w:szCs w:val="24"/>
        </w:rPr>
        <w:tab/>
        <w:t>乙方：</w:t>
      </w:r>
      <w:r w:rsidR="00C114BB" w:rsidRPr="00C64FFD">
        <w:rPr>
          <w:rFonts w:ascii="仿宋" w:eastAsia="仿宋" w:hAnsi="仿宋" w:hint="eastAsia"/>
          <w:color w:val="auto"/>
          <w:sz w:val="24"/>
          <w:szCs w:val="24"/>
        </w:rPr>
        <w:t>湖南昌言</w:t>
      </w:r>
      <w:r w:rsidR="00A5315E" w:rsidRPr="00C64FFD">
        <w:rPr>
          <w:rFonts w:ascii="仿宋" w:eastAsia="仿宋" w:hAnsi="仿宋" w:hint="eastAsia"/>
          <w:color w:val="auto"/>
          <w:sz w:val="24"/>
          <w:szCs w:val="24"/>
        </w:rPr>
        <w:t>网络科技有限公司</w:t>
      </w:r>
    </w:p>
    <w:p w14:paraId="7A783F50" w14:textId="3801A568"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授权代表：</w:t>
      </w:r>
      <w:r w:rsidRPr="00C64FFD">
        <w:rPr>
          <w:rFonts w:ascii="仿宋" w:eastAsia="仿宋" w:hAnsi="仿宋" w:hint="eastAsia"/>
          <w:color w:val="auto"/>
          <w:sz w:val="24"/>
          <w:szCs w:val="24"/>
          <w:u w:val="single"/>
        </w:rPr>
        <w:t xml:space="preserve"> </w:t>
      </w:r>
      <w:r w:rsidRPr="00C64FFD">
        <w:rPr>
          <w:rFonts w:ascii="仿宋" w:eastAsia="仿宋" w:hAnsi="仿宋" w:hint="eastAsia"/>
          <w:color w:val="auto"/>
          <w:sz w:val="24"/>
          <w:szCs w:val="24"/>
          <w:u w:val="single"/>
        </w:rPr>
        <w:tab/>
        <w:t xml:space="preserve">                  </w:t>
      </w:r>
      <w:r w:rsidRPr="00C64FFD">
        <w:rPr>
          <w:rFonts w:ascii="仿宋" w:eastAsia="仿宋" w:hAnsi="仿宋" w:hint="eastAsia"/>
          <w:color w:val="auto"/>
          <w:sz w:val="24"/>
          <w:szCs w:val="24"/>
        </w:rPr>
        <w:tab/>
      </w:r>
    </w:p>
    <w:p w14:paraId="7221D566" w14:textId="20A6768A" w:rsidR="00E865A0" w:rsidRPr="00C64FFD" w:rsidRDefault="00E865A0" w:rsidP="00C64FFD">
      <w:pPr>
        <w:pStyle w:val="Bodytext1"/>
        <w:spacing w:line="520" w:lineRule="exact"/>
        <w:ind w:firstLineChars="200" w:firstLine="480"/>
        <w:jc w:val="both"/>
        <w:rPr>
          <w:rFonts w:ascii="仿宋" w:eastAsia="仿宋" w:hAnsi="仿宋"/>
          <w:color w:val="auto"/>
          <w:sz w:val="24"/>
          <w:szCs w:val="24"/>
        </w:rPr>
      </w:pPr>
      <w:r w:rsidRPr="00C64FFD">
        <w:rPr>
          <w:rFonts w:ascii="仿宋" w:eastAsia="仿宋" w:hAnsi="仿宋" w:hint="eastAsia"/>
          <w:color w:val="auto"/>
          <w:sz w:val="24"/>
          <w:szCs w:val="24"/>
        </w:rPr>
        <w:t>签订日期：</w:t>
      </w:r>
      <w:r w:rsidR="00C64FFD">
        <w:rPr>
          <w:rFonts w:ascii="仿宋" w:eastAsia="仿宋" w:hAnsi="仿宋"/>
          <w:color w:val="auto"/>
          <w:sz w:val="24"/>
          <w:szCs w:val="24"/>
          <w:u w:val="single"/>
        </w:rPr>
        <w:t xml:space="preserve">     </w:t>
      </w:r>
      <w:r w:rsidRPr="00C64FFD">
        <w:rPr>
          <w:rFonts w:ascii="仿宋" w:eastAsia="仿宋" w:hAnsi="仿宋" w:hint="eastAsia"/>
          <w:color w:val="auto"/>
          <w:sz w:val="24"/>
          <w:szCs w:val="24"/>
        </w:rPr>
        <w:t>年</w:t>
      </w:r>
      <w:r w:rsidR="00C64FFD">
        <w:rPr>
          <w:rFonts w:ascii="仿宋" w:eastAsia="仿宋" w:hAnsi="仿宋"/>
          <w:color w:val="auto"/>
          <w:sz w:val="24"/>
          <w:szCs w:val="24"/>
          <w:u w:val="single"/>
        </w:rPr>
        <w:t xml:space="preserve">    </w:t>
      </w:r>
      <w:r w:rsidRPr="00C64FFD">
        <w:rPr>
          <w:rFonts w:ascii="仿宋" w:eastAsia="仿宋" w:hAnsi="仿宋" w:hint="eastAsia"/>
          <w:color w:val="auto"/>
          <w:sz w:val="24"/>
          <w:szCs w:val="24"/>
        </w:rPr>
        <w:t>月</w:t>
      </w:r>
      <w:r w:rsidR="00C64FFD">
        <w:rPr>
          <w:rFonts w:ascii="仿宋" w:eastAsia="仿宋" w:hAnsi="仿宋"/>
          <w:color w:val="auto"/>
          <w:sz w:val="24"/>
          <w:szCs w:val="24"/>
          <w:u w:val="single"/>
        </w:rPr>
        <w:t xml:space="preserve">    </w:t>
      </w:r>
      <w:r w:rsidRPr="00C64FFD">
        <w:rPr>
          <w:rFonts w:ascii="仿宋" w:eastAsia="仿宋" w:hAnsi="仿宋" w:hint="eastAsia"/>
          <w:color w:val="auto"/>
          <w:sz w:val="24"/>
          <w:szCs w:val="24"/>
        </w:rPr>
        <w:t>日</w:t>
      </w:r>
      <w:r w:rsidRPr="00C64FFD">
        <w:rPr>
          <w:rFonts w:ascii="仿宋" w:eastAsia="仿宋" w:hAnsi="仿宋" w:hint="eastAsia"/>
          <w:color w:val="auto"/>
          <w:sz w:val="24"/>
          <w:szCs w:val="24"/>
        </w:rPr>
        <w:tab/>
        <w:t xml:space="preserve">    服务热线：</w:t>
      </w:r>
      <w:r w:rsidR="00C114BB" w:rsidRPr="00C64FFD">
        <w:rPr>
          <w:rFonts w:ascii="仿宋" w:eastAsia="仿宋" w:hAnsi="仿宋" w:hint="eastAsia"/>
          <w:color w:val="auto"/>
          <w:sz w:val="24"/>
          <w:szCs w:val="24"/>
        </w:rPr>
        <w:t>4</w:t>
      </w:r>
      <w:r w:rsidR="00C114BB" w:rsidRPr="00C64FFD">
        <w:rPr>
          <w:rFonts w:ascii="仿宋" w:eastAsia="仿宋" w:hAnsi="仿宋"/>
          <w:color w:val="auto"/>
          <w:sz w:val="24"/>
          <w:szCs w:val="24"/>
        </w:rPr>
        <w:t>000999160</w:t>
      </w:r>
    </w:p>
    <w:p w14:paraId="6DCCD912" w14:textId="77777777" w:rsidR="00C64FFD" w:rsidRDefault="00C64FFD">
      <w:pPr>
        <w:widowControl/>
        <w:rPr>
          <w:rFonts w:ascii="宋体" w:hAnsi="宋体" w:cs="宋体"/>
          <w:color w:val="auto"/>
          <w:sz w:val="21"/>
          <w:szCs w:val="21"/>
        </w:rPr>
      </w:pPr>
      <w:r>
        <w:rPr>
          <w:color w:val="auto"/>
          <w:sz w:val="21"/>
          <w:szCs w:val="21"/>
        </w:rPr>
        <w:br w:type="page"/>
      </w:r>
    </w:p>
    <w:p w14:paraId="00667B9E" w14:textId="45BFE54F" w:rsidR="0052402A" w:rsidRPr="00C64FFD" w:rsidRDefault="0054308D" w:rsidP="0052402A">
      <w:pPr>
        <w:pStyle w:val="Bodytext2"/>
        <w:jc w:val="left"/>
        <w:rPr>
          <w:color w:val="auto"/>
          <w:sz w:val="21"/>
          <w:szCs w:val="21"/>
        </w:rPr>
      </w:pPr>
      <w:r w:rsidRPr="00C64FFD">
        <w:rPr>
          <w:rFonts w:hint="eastAsia"/>
          <w:color w:val="auto"/>
          <w:sz w:val="21"/>
          <w:szCs w:val="21"/>
        </w:rPr>
        <w:lastRenderedPageBreak/>
        <w:t>附件：</w:t>
      </w:r>
    </w:p>
    <w:p w14:paraId="3B5A73FB" w14:textId="11EB19E6" w:rsidR="0054308D" w:rsidRPr="00C64FFD" w:rsidRDefault="0052402A" w:rsidP="0052402A">
      <w:pPr>
        <w:pStyle w:val="Bodytext2"/>
        <w:rPr>
          <w:b/>
          <w:bCs/>
          <w:color w:val="auto"/>
          <w:sz w:val="36"/>
          <w:szCs w:val="36"/>
        </w:rPr>
      </w:pPr>
      <w:r w:rsidRPr="00C64FFD">
        <w:rPr>
          <w:rFonts w:hint="eastAsia"/>
          <w:b/>
          <w:bCs/>
          <w:color w:val="auto"/>
          <w:sz w:val="36"/>
          <w:szCs w:val="36"/>
        </w:rPr>
        <w:t>年度</w:t>
      </w:r>
      <w:r w:rsidR="0054308D" w:rsidRPr="00C64FFD">
        <w:rPr>
          <w:rFonts w:hint="eastAsia"/>
          <w:b/>
          <w:bCs/>
          <w:color w:val="auto"/>
          <w:sz w:val="36"/>
          <w:szCs w:val="36"/>
        </w:rPr>
        <w:t>服务内容及说明</w:t>
      </w:r>
    </w:p>
    <w:p w14:paraId="034D3FA9" w14:textId="77777777" w:rsidR="002B4E7B" w:rsidRPr="00C64FFD" w:rsidRDefault="002B4E7B" w:rsidP="00F42E64">
      <w:pPr>
        <w:pStyle w:val="Bodytext2"/>
        <w:spacing w:line="240" w:lineRule="exact"/>
        <w:rPr>
          <w:b/>
          <w:bCs/>
          <w:color w:val="auto"/>
          <w:sz w:val="36"/>
          <w:szCs w:val="36"/>
        </w:rPr>
      </w:pPr>
    </w:p>
    <w:tbl>
      <w:tblPr>
        <w:tblStyle w:val="a3"/>
        <w:tblW w:w="8755" w:type="dxa"/>
        <w:tblLook w:val="04A0" w:firstRow="1" w:lastRow="0" w:firstColumn="1" w:lastColumn="0" w:noHBand="0" w:noVBand="1"/>
      </w:tblPr>
      <w:tblGrid>
        <w:gridCol w:w="704"/>
        <w:gridCol w:w="3686"/>
        <w:gridCol w:w="1105"/>
        <w:gridCol w:w="3260"/>
      </w:tblGrid>
      <w:tr w:rsidR="00C64FFD" w:rsidRPr="00C64FFD" w14:paraId="258551CF" w14:textId="77777777" w:rsidTr="00F42E64">
        <w:trPr>
          <w:trHeight w:val="376"/>
        </w:trPr>
        <w:tc>
          <w:tcPr>
            <w:tcW w:w="4390" w:type="dxa"/>
            <w:gridSpan w:val="2"/>
            <w:vAlign w:val="center"/>
          </w:tcPr>
          <w:p w14:paraId="5272CA50" w14:textId="5C636C1F" w:rsidR="0052402A" w:rsidRPr="00C64FFD" w:rsidRDefault="0052402A" w:rsidP="00F42E64">
            <w:pPr>
              <w:pStyle w:val="Bodytext2"/>
              <w:spacing w:line="240" w:lineRule="exact"/>
              <w:rPr>
                <w:color w:val="auto"/>
                <w:sz w:val="18"/>
                <w:szCs w:val="18"/>
              </w:rPr>
            </w:pPr>
            <w:r w:rsidRPr="00C64FFD">
              <w:rPr>
                <w:rFonts w:hint="eastAsia"/>
                <w:color w:val="auto"/>
                <w:sz w:val="18"/>
                <w:szCs w:val="18"/>
              </w:rPr>
              <w:t>服务事项</w:t>
            </w:r>
          </w:p>
        </w:tc>
        <w:tc>
          <w:tcPr>
            <w:tcW w:w="1105" w:type="dxa"/>
            <w:vAlign w:val="center"/>
          </w:tcPr>
          <w:p w14:paraId="18C8512E" w14:textId="54517895" w:rsidR="0052402A" w:rsidRPr="00C64FFD" w:rsidRDefault="0052402A" w:rsidP="00F42E64">
            <w:pPr>
              <w:pStyle w:val="Bodytext2"/>
              <w:spacing w:line="240" w:lineRule="exact"/>
              <w:rPr>
                <w:color w:val="auto"/>
                <w:sz w:val="18"/>
                <w:szCs w:val="18"/>
              </w:rPr>
            </w:pPr>
            <w:r w:rsidRPr="00C64FFD">
              <w:rPr>
                <w:rFonts w:hint="eastAsia"/>
                <w:color w:val="auto"/>
                <w:sz w:val="18"/>
                <w:szCs w:val="18"/>
              </w:rPr>
              <w:t>服务次数</w:t>
            </w:r>
          </w:p>
        </w:tc>
        <w:tc>
          <w:tcPr>
            <w:tcW w:w="3260" w:type="dxa"/>
            <w:vAlign w:val="center"/>
          </w:tcPr>
          <w:p w14:paraId="57DF1DB0" w14:textId="243CC6DA" w:rsidR="0052402A" w:rsidRPr="00C64FFD" w:rsidRDefault="0052402A" w:rsidP="00F42E64">
            <w:pPr>
              <w:pStyle w:val="Bodytext2"/>
              <w:spacing w:line="240" w:lineRule="exact"/>
              <w:rPr>
                <w:color w:val="auto"/>
                <w:sz w:val="18"/>
                <w:szCs w:val="18"/>
              </w:rPr>
            </w:pPr>
            <w:r w:rsidRPr="00C64FFD">
              <w:rPr>
                <w:rFonts w:hint="eastAsia"/>
                <w:color w:val="auto"/>
                <w:sz w:val="18"/>
                <w:szCs w:val="18"/>
              </w:rPr>
              <w:t>服务说明</w:t>
            </w:r>
          </w:p>
        </w:tc>
      </w:tr>
      <w:tr w:rsidR="00C64FFD" w:rsidRPr="00C64FFD" w14:paraId="0ADB4C34" w14:textId="77777777" w:rsidTr="0030635E">
        <w:tc>
          <w:tcPr>
            <w:tcW w:w="704" w:type="dxa"/>
            <w:vMerge w:val="restart"/>
            <w:vAlign w:val="center"/>
          </w:tcPr>
          <w:p w14:paraId="40F6A61F" w14:textId="3B52C1E9" w:rsidR="0003620E" w:rsidRPr="00C64FFD" w:rsidRDefault="00A346EC" w:rsidP="00F42E64">
            <w:pPr>
              <w:pStyle w:val="Bodytext2"/>
              <w:spacing w:line="240" w:lineRule="exact"/>
              <w:rPr>
                <w:color w:val="auto"/>
                <w:sz w:val="18"/>
                <w:szCs w:val="18"/>
              </w:rPr>
            </w:pPr>
            <w:r w:rsidRPr="00C64FFD">
              <w:rPr>
                <w:rFonts w:hint="eastAsia"/>
                <w:color w:val="auto"/>
                <w:sz w:val="18"/>
                <w:szCs w:val="18"/>
              </w:rPr>
              <w:t>法律咨询服务</w:t>
            </w:r>
          </w:p>
        </w:tc>
        <w:tc>
          <w:tcPr>
            <w:tcW w:w="3686" w:type="dxa"/>
            <w:vAlign w:val="center"/>
          </w:tcPr>
          <w:p w14:paraId="06A047D9" w14:textId="4A91E69B" w:rsidR="0003620E" w:rsidRPr="00C64FFD" w:rsidRDefault="0003620E" w:rsidP="00F42E64">
            <w:pPr>
              <w:pStyle w:val="Bodytext2"/>
              <w:spacing w:line="240" w:lineRule="exact"/>
              <w:rPr>
                <w:color w:val="auto"/>
                <w:sz w:val="18"/>
                <w:szCs w:val="18"/>
              </w:rPr>
            </w:pPr>
            <w:r w:rsidRPr="00C64FFD">
              <w:rPr>
                <w:rFonts w:hint="eastAsia"/>
                <w:color w:val="auto"/>
                <w:sz w:val="18"/>
                <w:szCs w:val="18"/>
              </w:rPr>
              <w:t>在线咨询</w:t>
            </w:r>
          </w:p>
        </w:tc>
        <w:tc>
          <w:tcPr>
            <w:tcW w:w="1105" w:type="dxa"/>
            <w:vAlign w:val="center"/>
          </w:tcPr>
          <w:p w14:paraId="4DF0F48C" w14:textId="338E13B4" w:rsidR="0003620E" w:rsidRPr="00C64FFD" w:rsidRDefault="00A346EC"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2FE278D9" w14:textId="1BC9E203" w:rsidR="0003620E" w:rsidRPr="00C64FFD" w:rsidRDefault="00E2374C" w:rsidP="00F42E64">
            <w:pPr>
              <w:pStyle w:val="Bodytext2"/>
              <w:spacing w:line="240" w:lineRule="exact"/>
              <w:jc w:val="left"/>
              <w:rPr>
                <w:color w:val="auto"/>
                <w:sz w:val="18"/>
                <w:szCs w:val="18"/>
              </w:rPr>
            </w:pPr>
            <w:r w:rsidRPr="00C64FFD">
              <w:rPr>
                <w:rFonts w:hint="eastAsia"/>
                <w:color w:val="auto"/>
                <w:sz w:val="18"/>
                <w:szCs w:val="18"/>
              </w:rPr>
              <w:t>通过即时通讯方式沟通的，即时进行回复</w:t>
            </w:r>
          </w:p>
        </w:tc>
      </w:tr>
      <w:tr w:rsidR="00C64FFD" w:rsidRPr="00C64FFD" w14:paraId="4562AAF0" w14:textId="77777777" w:rsidTr="0030635E">
        <w:tc>
          <w:tcPr>
            <w:tcW w:w="704" w:type="dxa"/>
            <w:vMerge/>
            <w:vAlign w:val="center"/>
          </w:tcPr>
          <w:p w14:paraId="7ED8E93B" w14:textId="77777777" w:rsidR="00A346EC" w:rsidRPr="00C64FFD" w:rsidRDefault="00A346EC" w:rsidP="00F42E64">
            <w:pPr>
              <w:pStyle w:val="Bodytext2"/>
              <w:spacing w:line="240" w:lineRule="exact"/>
              <w:rPr>
                <w:color w:val="auto"/>
                <w:sz w:val="18"/>
                <w:szCs w:val="18"/>
              </w:rPr>
            </w:pPr>
          </w:p>
        </w:tc>
        <w:tc>
          <w:tcPr>
            <w:tcW w:w="3686" w:type="dxa"/>
            <w:vAlign w:val="center"/>
          </w:tcPr>
          <w:p w14:paraId="1A070F81" w14:textId="770DF781" w:rsidR="00A346EC" w:rsidRPr="00C64FFD" w:rsidRDefault="00A346EC" w:rsidP="00F42E64">
            <w:pPr>
              <w:pStyle w:val="Bodytext2"/>
              <w:spacing w:line="240" w:lineRule="exact"/>
              <w:rPr>
                <w:color w:val="auto"/>
                <w:sz w:val="18"/>
                <w:szCs w:val="18"/>
              </w:rPr>
            </w:pPr>
            <w:r w:rsidRPr="00C64FFD">
              <w:rPr>
                <w:rFonts w:hint="eastAsia"/>
                <w:color w:val="auto"/>
                <w:sz w:val="18"/>
                <w:szCs w:val="18"/>
              </w:rPr>
              <w:t>留言咨询</w:t>
            </w:r>
          </w:p>
        </w:tc>
        <w:tc>
          <w:tcPr>
            <w:tcW w:w="1105" w:type="dxa"/>
            <w:vAlign w:val="center"/>
          </w:tcPr>
          <w:p w14:paraId="1BEA8C93" w14:textId="108AFF76" w:rsidR="00A346EC" w:rsidRPr="00C64FFD" w:rsidRDefault="00A346EC"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101FAC89" w14:textId="3607927E" w:rsidR="00A346EC" w:rsidRPr="00C64FFD" w:rsidRDefault="00E2374C" w:rsidP="00F42E64">
            <w:pPr>
              <w:pStyle w:val="Bodytext2"/>
              <w:spacing w:line="240" w:lineRule="exact"/>
              <w:jc w:val="left"/>
              <w:rPr>
                <w:color w:val="auto"/>
                <w:sz w:val="18"/>
                <w:szCs w:val="18"/>
              </w:rPr>
            </w:pPr>
            <w:r w:rsidRPr="00C64FFD">
              <w:rPr>
                <w:rFonts w:hint="eastAsia"/>
                <w:color w:val="auto"/>
                <w:sz w:val="18"/>
                <w:szCs w:val="18"/>
              </w:rPr>
              <w:t>通过留言方式咨询，2</w:t>
            </w:r>
            <w:r w:rsidRPr="00C64FFD">
              <w:rPr>
                <w:color w:val="auto"/>
                <w:sz w:val="18"/>
                <w:szCs w:val="18"/>
              </w:rPr>
              <w:t>4</w:t>
            </w:r>
            <w:r w:rsidRPr="00C64FFD">
              <w:rPr>
                <w:rFonts w:hint="eastAsia"/>
                <w:color w:val="auto"/>
                <w:sz w:val="18"/>
                <w:szCs w:val="18"/>
              </w:rPr>
              <w:t>小时内进行回复</w:t>
            </w:r>
          </w:p>
        </w:tc>
      </w:tr>
      <w:tr w:rsidR="00C64FFD" w:rsidRPr="00C64FFD" w14:paraId="224933A4" w14:textId="77777777" w:rsidTr="0030635E">
        <w:tc>
          <w:tcPr>
            <w:tcW w:w="704" w:type="dxa"/>
            <w:vMerge/>
            <w:vAlign w:val="center"/>
          </w:tcPr>
          <w:p w14:paraId="10291316" w14:textId="77777777" w:rsidR="00A346EC" w:rsidRPr="00C64FFD" w:rsidRDefault="00A346EC" w:rsidP="00F42E64">
            <w:pPr>
              <w:pStyle w:val="Bodytext2"/>
              <w:spacing w:line="240" w:lineRule="exact"/>
              <w:rPr>
                <w:color w:val="auto"/>
                <w:sz w:val="18"/>
                <w:szCs w:val="18"/>
              </w:rPr>
            </w:pPr>
          </w:p>
        </w:tc>
        <w:tc>
          <w:tcPr>
            <w:tcW w:w="3686" w:type="dxa"/>
            <w:vAlign w:val="center"/>
          </w:tcPr>
          <w:p w14:paraId="75448097" w14:textId="32B22B2D" w:rsidR="00A346EC" w:rsidRPr="00C64FFD" w:rsidRDefault="00A346EC" w:rsidP="00F42E64">
            <w:pPr>
              <w:pStyle w:val="Bodytext2"/>
              <w:spacing w:line="240" w:lineRule="exact"/>
              <w:rPr>
                <w:color w:val="auto"/>
                <w:sz w:val="18"/>
                <w:szCs w:val="18"/>
              </w:rPr>
            </w:pPr>
            <w:r w:rsidRPr="00C64FFD">
              <w:rPr>
                <w:rFonts w:hint="eastAsia"/>
                <w:color w:val="auto"/>
                <w:sz w:val="18"/>
                <w:szCs w:val="18"/>
              </w:rPr>
              <w:t>连线律师</w:t>
            </w:r>
          </w:p>
        </w:tc>
        <w:tc>
          <w:tcPr>
            <w:tcW w:w="1105" w:type="dxa"/>
            <w:vAlign w:val="center"/>
          </w:tcPr>
          <w:p w14:paraId="60062507" w14:textId="4955D0A7" w:rsidR="00A346EC" w:rsidRPr="00C64FFD" w:rsidRDefault="00A346EC"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66C76744" w14:textId="5B8A2EA6" w:rsidR="00A346EC" w:rsidRPr="00C64FFD" w:rsidRDefault="00DB37AD" w:rsidP="00F42E64">
            <w:pPr>
              <w:pStyle w:val="Bodytext2"/>
              <w:spacing w:line="240" w:lineRule="exact"/>
              <w:jc w:val="left"/>
              <w:rPr>
                <w:color w:val="auto"/>
                <w:sz w:val="18"/>
                <w:szCs w:val="18"/>
              </w:rPr>
            </w:pPr>
            <w:r w:rsidRPr="00C64FFD">
              <w:rPr>
                <w:rFonts w:hint="eastAsia"/>
                <w:color w:val="auto"/>
                <w:sz w:val="18"/>
                <w:szCs w:val="18"/>
              </w:rPr>
              <w:t>甲方</w:t>
            </w:r>
            <w:r w:rsidR="00E2374C" w:rsidRPr="00C64FFD">
              <w:rPr>
                <w:rFonts w:hint="eastAsia"/>
                <w:color w:val="auto"/>
                <w:sz w:val="18"/>
                <w:szCs w:val="18"/>
              </w:rPr>
              <w:t>直接选择所需要的专业律师进行连线，电话沟通。</w:t>
            </w:r>
          </w:p>
        </w:tc>
      </w:tr>
      <w:tr w:rsidR="00C64FFD" w:rsidRPr="00C64FFD" w14:paraId="6F2BDE22" w14:textId="77777777" w:rsidTr="0030635E">
        <w:trPr>
          <w:trHeight w:val="918"/>
        </w:trPr>
        <w:tc>
          <w:tcPr>
            <w:tcW w:w="704" w:type="dxa"/>
            <w:vMerge w:val="restart"/>
            <w:vAlign w:val="center"/>
          </w:tcPr>
          <w:p w14:paraId="7EC2D8F6" w14:textId="38BBBEE2" w:rsidR="00953002" w:rsidRPr="00C64FFD" w:rsidRDefault="00953002" w:rsidP="00F42E64">
            <w:pPr>
              <w:pStyle w:val="Bodytext2"/>
              <w:spacing w:line="240" w:lineRule="exact"/>
              <w:rPr>
                <w:color w:val="auto"/>
                <w:sz w:val="18"/>
                <w:szCs w:val="18"/>
              </w:rPr>
            </w:pPr>
            <w:r w:rsidRPr="00C64FFD">
              <w:rPr>
                <w:rFonts w:hint="eastAsia"/>
                <w:color w:val="auto"/>
                <w:sz w:val="18"/>
                <w:szCs w:val="18"/>
              </w:rPr>
              <w:t>合同/文书服务</w:t>
            </w:r>
          </w:p>
        </w:tc>
        <w:tc>
          <w:tcPr>
            <w:tcW w:w="3686" w:type="dxa"/>
            <w:vAlign w:val="center"/>
          </w:tcPr>
          <w:p w14:paraId="4EBFF313" w14:textId="77777777" w:rsidR="009872D4" w:rsidRPr="00C64FFD" w:rsidRDefault="00953002" w:rsidP="00F42E64">
            <w:pPr>
              <w:pStyle w:val="Other1"/>
              <w:spacing w:line="240" w:lineRule="exact"/>
              <w:ind w:firstLine="0"/>
              <w:rPr>
                <w:color w:val="auto"/>
                <w:sz w:val="18"/>
                <w:szCs w:val="18"/>
              </w:rPr>
            </w:pPr>
            <w:r w:rsidRPr="00C64FFD">
              <w:rPr>
                <w:rFonts w:hint="eastAsia"/>
                <w:color w:val="auto"/>
                <w:sz w:val="18"/>
                <w:szCs w:val="18"/>
              </w:rPr>
              <w:t>合同/文书定制</w:t>
            </w:r>
            <w:r w:rsidR="009872D4" w:rsidRPr="00C64FFD">
              <w:rPr>
                <w:rFonts w:hint="eastAsia"/>
                <w:color w:val="auto"/>
                <w:sz w:val="18"/>
                <w:szCs w:val="18"/>
              </w:rPr>
              <w:t>：</w:t>
            </w:r>
          </w:p>
          <w:p w14:paraId="53B3B07B" w14:textId="44215B7F" w:rsidR="009872D4" w:rsidRPr="00C64FFD" w:rsidRDefault="009872D4" w:rsidP="00F42E64">
            <w:pPr>
              <w:pStyle w:val="Other1"/>
              <w:spacing w:line="240" w:lineRule="exact"/>
              <w:ind w:firstLine="0"/>
              <w:rPr>
                <w:rFonts w:cs="Times New Roman"/>
                <w:bCs/>
                <w:color w:val="auto"/>
                <w:sz w:val="18"/>
                <w:szCs w:val="18"/>
              </w:rPr>
            </w:pPr>
            <w:r w:rsidRPr="00C64FFD">
              <w:rPr>
                <w:rFonts w:cs="Times New Roman" w:hint="eastAsia"/>
                <w:bCs/>
                <w:color w:val="auto"/>
                <w:sz w:val="18"/>
                <w:szCs w:val="18"/>
              </w:rPr>
              <w:t>1、与员工、管理人员签订的劳动合同、保密合同、服务期协议等劳动用工管理规范性文件；</w:t>
            </w:r>
          </w:p>
          <w:p w14:paraId="140A6036" w14:textId="2D742CDE" w:rsidR="00953002" w:rsidRPr="00C64FFD" w:rsidRDefault="009872D4" w:rsidP="00F42E64">
            <w:pPr>
              <w:pStyle w:val="Other1"/>
              <w:spacing w:line="240" w:lineRule="exact"/>
              <w:ind w:firstLine="0"/>
              <w:rPr>
                <w:color w:val="auto"/>
                <w:sz w:val="18"/>
                <w:szCs w:val="18"/>
              </w:rPr>
            </w:pPr>
            <w:r w:rsidRPr="00C64FFD">
              <w:rPr>
                <w:bCs/>
                <w:color w:val="auto"/>
                <w:sz w:val="18"/>
                <w:szCs w:val="18"/>
              </w:rPr>
              <w:t>2</w:t>
            </w:r>
            <w:r w:rsidRPr="00C64FFD">
              <w:rPr>
                <w:rFonts w:hint="eastAsia"/>
                <w:bCs/>
                <w:color w:val="auto"/>
                <w:sz w:val="18"/>
                <w:szCs w:val="18"/>
              </w:rPr>
              <w:t>、</w:t>
            </w:r>
            <w:r w:rsidRPr="00C64FFD">
              <w:rPr>
                <w:rFonts w:cs="Times New Roman" w:hint="eastAsia"/>
                <w:bCs/>
                <w:color w:val="auto"/>
                <w:sz w:val="18"/>
                <w:szCs w:val="18"/>
              </w:rPr>
              <w:t>公司经营、管理过程中需对外出具的各类合同、商务函件。</w:t>
            </w:r>
          </w:p>
        </w:tc>
        <w:tc>
          <w:tcPr>
            <w:tcW w:w="1105" w:type="dxa"/>
            <w:vAlign w:val="center"/>
          </w:tcPr>
          <w:p w14:paraId="6D19C16B" w14:textId="7C328063"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101E22DB" w14:textId="71218889" w:rsidR="00953002" w:rsidRPr="00C64FFD" w:rsidRDefault="00E2374C" w:rsidP="00F42E64">
            <w:pPr>
              <w:pStyle w:val="Bodytext2"/>
              <w:spacing w:line="240" w:lineRule="exact"/>
              <w:jc w:val="left"/>
              <w:rPr>
                <w:bCs/>
                <w:color w:val="auto"/>
                <w:sz w:val="18"/>
                <w:szCs w:val="18"/>
              </w:rPr>
            </w:pPr>
            <w:r w:rsidRPr="00C64FFD">
              <w:rPr>
                <w:rFonts w:hint="eastAsia"/>
                <w:bCs/>
                <w:color w:val="auto"/>
                <w:sz w:val="18"/>
                <w:szCs w:val="18"/>
              </w:rPr>
              <w:t>根据</w:t>
            </w:r>
            <w:r w:rsidR="00DB37AD" w:rsidRPr="00C64FFD">
              <w:rPr>
                <w:rFonts w:hint="eastAsia"/>
                <w:bCs/>
                <w:color w:val="auto"/>
                <w:sz w:val="18"/>
                <w:szCs w:val="18"/>
              </w:rPr>
              <w:t>甲方</w:t>
            </w:r>
            <w:r w:rsidRPr="00C64FFD">
              <w:rPr>
                <w:rFonts w:hint="eastAsia"/>
                <w:bCs/>
                <w:color w:val="auto"/>
                <w:sz w:val="18"/>
                <w:szCs w:val="18"/>
              </w:rPr>
              <w:t>需求，起草</w:t>
            </w:r>
            <w:proofErr w:type="gramStart"/>
            <w:r w:rsidRPr="00C64FFD">
              <w:rPr>
                <w:rFonts w:hint="eastAsia"/>
                <w:bCs/>
                <w:color w:val="auto"/>
                <w:sz w:val="18"/>
                <w:szCs w:val="18"/>
              </w:rPr>
              <w:t>务</w:t>
            </w:r>
            <w:proofErr w:type="gramEnd"/>
            <w:r w:rsidRPr="00C64FFD">
              <w:rPr>
                <w:rFonts w:hint="eastAsia"/>
                <w:bCs/>
                <w:color w:val="auto"/>
                <w:sz w:val="18"/>
                <w:szCs w:val="18"/>
              </w:rPr>
              <w:t>类合同、法律文书。字数在5</w:t>
            </w:r>
            <w:r w:rsidRPr="00C64FFD">
              <w:rPr>
                <w:bCs/>
                <w:color w:val="auto"/>
                <w:sz w:val="18"/>
                <w:szCs w:val="18"/>
              </w:rPr>
              <w:t>000</w:t>
            </w:r>
            <w:r w:rsidRPr="00C64FFD">
              <w:rPr>
                <w:rFonts w:hint="eastAsia"/>
                <w:bCs/>
                <w:color w:val="auto"/>
                <w:sz w:val="18"/>
                <w:szCs w:val="18"/>
              </w:rPr>
              <w:t>字以内的，自收到相关资料起</w:t>
            </w:r>
            <w:r w:rsidR="00950CC9" w:rsidRPr="00C64FFD">
              <w:rPr>
                <w:bCs/>
                <w:color w:val="auto"/>
                <w:sz w:val="18"/>
                <w:szCs w:val="18"/>
              </w:rPr>
              <w:t>48</w:t>
            </w:r>
            <w:r w:rsidRPr="00C64FFD">
              <w:rPr>
                <w:rFonts w:hint="eastAsia"/>
                <w:bCs/>
                <w:color w:val="auto"/>
                <w:sz w:val="18"/>
                <w:szCs w:val="18"/>
              </w:rPr>
              <w:t>小时内完成起草，超过5</w:t>
            </w:r>
            <w:r w:rsidRPr="00C64FFD">
              <w:rPr>
                <w:bCs/>
                <w:color w:val="auto"/>
                <w:sz w:val="18"/>
                <w:szCs w:val="18"/>
              </w:rPr>
              <w:t>000</w:t>
            </w:r>
            <w:r w:rsidRPr="00C64FFD">
              <w:rPr>
                <w:rFonts w:hint="eastAsia"/>
                <w:bCs/>
                <w:color w:val="auto"/>
                <w:sz w:val="18"/>
                <w:szCs w:val="18"/>
              </w:rPr>
              <w:t>字的，经与客户协商后在规定时间内完成；7天内不限次修改。</w:t>
            </w:r>
          </w:p>
        </w:tc>
      </w:tr>
      <w:tr w:rsidR="00C64FFD" w:rsidRPr="00C64FFD" w14:paraId="586B088B" w14:textId="77777777" w:rsidTr="0030635E">
        <w:tc>
          <w:tcPr>
            <w:tcW w:w="704" w:type="dxa"/>
            <w:vMerge/>
            <w:vAlign w:val="center"/>
          </w:tcPr>
          <w:p w14:paraId="455303B9" w14:textId="77777777" w:rsidR="00953002" w:rsidRPr="00C64FFD" w:rsidRDefault="00953002" w:rsidP="00F42E64">
            <w:pPr>
              <w:pStyle w:val="Bodytext2"/>
              <w:spacing w:line="240" w:lineRule="exact"/>
              <w:rPr>
                <w:color w:val="auto"/>
                <w:sz w:val="18"/>
                <w:szCs w:val="18"/>
              </w:rPr>
            </w:pPr>
          </w:p>
        </w:tc>
        <w:tc>
          <w:tcPr>
            <w:tcW w:w="3686" w:type="dxa"/>
            <w:vAlign w:val="center"/>
          </w:tcPr>
          <w:p w14:paraId="17DEBC74" w14:textId="77777777" w:rsidR="00953002" w:rsidRPr="00C64FFD" w:rsidRDefault="00953002" w:rsidP="00F42E64">
            <w:pPr>
              <w:pStyle w:val="Bodytext2"/>
              <w:spacing w:line="240" w:lineRule="exact"/>
              <w:jc w:val="left"/>
              <w:rPr>
                <w:color w:val="auto"/>
                <w:sz w:val="18"/>
                <w:szCs w:val="18"/>
              </w:rPr>
            </w:pPr>
            <w:r w:rsidRPr="00C64FFD">
              <w:rPr>
                <w:rFonts w:hint="eastAsia"/>
                <w:color w:val="auto"/>
                <w:sz w:val="18"/>
                <w:szCs w:val="18"/>
              </w:rPr>
              <w:t>合同/文书审查</w:t>
            </w:r>
            <w:r w:rsidR="009872D4" w:rsidRPr="00C64FFD">
              <w:rPr>
                <w:rFonts w:hint="eastAsia"/>
                <w:color w:val="auto"/>
                <w:sz w:val="18"/>
                <w:szCs w:val="18"/>
              </w:rPr>
              <w:t>：</w:t>
            </w:r>
          </w:p>
          <w:p w14:paraId="21B7E727" w14:textId="77777777" w:rsidR="009872D4" w:rsidRPr="00C64FFD" w:rsidRDefault="009872D4" w:rsidP="00F42E64">
            <w:pPr>
              <w:pStyle w:val="Bodytext2"/>
              <w:spacing w:line="240" w:lineRule="exact"/>
              <w:jc w:val="left"/>
              <w:rPr>
                <w:color w:val="auto"/>
                <w:sz w:val="18"/>
                <w:szCs w:val="18"/>
              </w:rPr>
            </w:pPr>
            <w:r w:rsidRPr="00C64FFD">
              <w:rPr>
                <w:rFonts w:hint="eastAsia"/>
                <w:color w:val="auto"/>
                <w:sz w:val="18"/>
                <w:szCs w:val="18"/>
              </w:rPr>
              <w:t>1、内部各项规章制度、规范性管理文件；</w:t>
            </w:r>
          </w:p>
          <w:p w14:paraId="272B87BB" w14:textId="77777777" w:rsidR="009872D4" w:rsidRPr="00C64FFD" w:rsidRDefault="009872D4" w:rsidP="00F42E64">
            <w:pPr>
              <w:pStyle w:val="Bodytext2"/>
              <w:spacing w:line="240" w:lineRule="exact"/>
              <w:jc w:val="left"/>
              <w:rPr>
                <w:rFonts w:cs="Times New Roman"/>
                <w:color w:val="auto"/>
                <w:sz w:val="18"/>
                <w:szCs w:val="18"/>
              </w:rPr>
            </w:pPr>
            <w:r w:rsidRPr="00C64FFD">
              <w:rPr>
                <w:rFonts w:hint="eastAsia"/>
                <w:color w:val="auto"/>
                <w:sz w:val="18"/>
                <w:szCs w:val="18"/>
              </w:rPr>
              <w:t>2、公司内部治理涉及的</w:t>
            </w:r>
            <w:r w:rsidRPr="00C64FFD">
              <w:rPr>
                <w:rFonts w:cs="Times New Roman" w:hint="eastAsia"/>
                <w:color w:val="auto"/>
                <w:sz w:val="18"/>
                <w:szCs w:val="18"/>
              </w:rPr>
              <w:t>公司章程、股东会、董事会、监事会决议等法律文件；</w:t>
            </w:r>
          </w:p>
          <w:p w14:paraId="1CC2A22E" w14:textId="5065CBE7" w:rsidR="009872D4" w:rsidRPr="00C64FFD" w:rsidRDefault="009872D4" w:rsidP="00F42E64">
            <w:pPr>
              <w:pStyle w:val="Bodytext2"/>
              <w:spacing w:line="240" w:lineRule="exact"/>
              <w:jc w:val="left"/>
              <w:rPr>
                <w:color w:val="auto"/>
                <w:sz w:val="18"/>
                <w:szCs w:val="18"/>
              </w:rPr>
            </w:pPr>
            <w:r w:rsidRPr="00C64FFD">
              <w:rPr>
                <w:rFonts w:cs="Times New Roman" w:hint="eastAsia"/>
                <w:color w:val="auto"/>
                <w:sz w:val="18"/>
                <w:szCs w:val="18"/>
              </w:rPr>
              <w:t>3、公司经营、管理过程中需对外出具的各类合同、商务函件。</w:t>
            </w:r>
          </w:p>
        </w:tc>
        <w:tc>
          <w:tcPr>
            <w:tcW w:w="1105" w:type="dxa"/>
            <w:vAlign w:val="center"/>
          </w:tcPr>
          <w:p w14:paraId="71D48D9C" w14:textId="4D5824B8"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02497DC8" w14:textId="1E78F68C" w:rsidR="00953002" w:rsidRPr="00C64FFD" w:rsidRDefault="00E2374C" w:rsidP="00F42E64">
            <w:pPr>
              <w:pStyle w:val="Bodytext2"/>
              <w:spacing w:line="240" w:lineRule="exact"/>
              <w:jc w:val="left"/>
              <w:rPr>
                <w:color w:val="auto"/>
                <w:sz w:val="18"/>
                <w:szCs w:val="18"/>
              </w:rPr>
            </w:pPr>
            <w:r w:rsidRPr="00C64FFD">
              <w:rPr>
                <w:rFonts w:hint="eastAsia"/>
                <w:color w:val="auto"/>
                <w:sz w:val="18"/>
                <w:szCs w:val="18"/>
              </w:rPr>
              <w:t>根据</w:t>
            </w:r>
            <w:r w:rsidR="00DB37AD" w:rsidRPr="00C64FFD">
              <w:rPr>
                <w:rFonts w:hint="eastAsia"/>
                <w:color w:val="auto"/>
                <w:sz w:val="18"/>
                <w:szCs w:val="18"/>
              </w:rPr>
              <w:t>甲方</w:t>
            </w:r>
            <w:r w:rsidRPr="00C64FFD">
              <w:rPr>
                <w:rFonts w:hint="eastAsia"/>
                <w:color w:val="auto"/>
                <w:sz w:val="18"/>
                <w:szCs w:val="18"/>
              </w:rPr>
              <w:t>需求，完成各类合同、法律文书审查。</w:t>
            </w:r>
            <w:r w:rsidR="00950CC9" w:rsidRPr="00C64FFD">
              <w:rPr>
                <w:rFonts w:hint="eastAsia"/>
                <w:color w:val="auto"/>
                <w:sz w:val="18"/>
                <w:szCs w:val="18"/>
              </w:rPr>
              <w:t>字数在5</w:t>
            </w:r>
            <w:r w:rsidR="00950CC9" w:rsidRPr="00C64FFD">
              <w:rPr>
                <w:color w:val="auto"/>
                <w:sz w:val="18"/>
                <w:szCs w:val="18"/>
              </w:rPr>
              <w:t>000</w:t>
            </w:r>
            <w:r w:rsidR="00950CC9" w:rsidRPr="00C64FFD">
              <w:rPr>
                <w:rFonts w:hint="eastAsia"/>
                <w:color w:val="auto"/>
                <w:sz w:val="18"/>
                <w:szCs w:val="18"/>
              </w:rPr>
              <w:t>字以内的，自收到相关资料起</w:t>
            </w:r>
            <w:r w:rsidR="00950CC9" w:rsidRPr="00C64FFD">
              <w:rPr>
                <w:color w:val="auto"/>
                <w:sz w:val="18"/>
                <w:szCs w:val="18"/>
              </w:rPr>
              <w:t>48</w:t>
            </w:r>
            <w:r w:rsidR="00950CC9" w:rsidRPr="00C64FFD">
              <w:rPr>
                <w:rFonts w:hint="eastAsia"/>
                <w:color w:val="auto"/>
                <w:sz w:val="18"/>
                <w:szCs w:val="18"/>
              </w:rPr>
              <w:t>小时内完成起草，超过5</w:t>
            </w:r>
            <w:r w:rsidR="00950CC9" w:rsidRPr="00C64FFD">
              <w:rPr>
                <w:color w:val="auto"/>
                <w:sz w:val="18"/>
                <w:szCs w:val="18"/>
              </w:rPr>
              <w:t>000</w:t>
            </w:r>
            <w:r w:rsidR="00950CC9" w:rsidRPr="00C64FFD">
              <w:rPr>
                <w:rFonts w:hint="eastAsia"/>
                <w:color w:val="auto"/>
                <w:sz w:val="18"/>
                <w:szCs w:val="18"/>
              </w:rPr>
              <w:t>字的，经与客户协商后在规定时间内完成；</w:t>
            </w:r>
            <w:r w:rsidR="00950CC9" w:rsidRPr="00C64FFD">
              <w:rPr>
                <w:color w:val="auto"/>
                <w:sz w:val="18"/>
                <w:szCs w:val="18"/>
              </w:rPr>
              <w:t>5</w:t>
            </w:r>
            <w:r w:rsidR="00950CC9" w:rsidRPr="00C64FFD">
              <w:rPr>
                <w:rFonts w:hint="eastAsia"/>
                <w:color w:val="auto"/>
                <w:sz w:val="18"/>
                <w:szCs w:val="18"/>
              </w:rPr>
              <w:t>天内不限次修改。</w:t>
            </w:r>
          </w:p>
        </w:tc>
      </w:tr>
      <w:tr w:rsidR="00C64FFD" w:rsidRPr="00C64FFD" w14:paraId="7ED18BC9" w14:textId="77777777" w:rsidTr="0030635E">
        <w:tc>
          <w:tcPr>
            <w:tcW w:w="704" w:type="dxa"/>
            <w:vMerge/>
            <w:vAlign w:val="center"/>
          </w:tcPr>
          <w:p w14:paraId="492AC9AC" w14:textId="77777777" w:rsidR="00953002" w:rsidRPr="00C64FFD" w:rsidRDefault="00953002" w:rsidP="00F42E64">
            <w:pPr>
              <w:pStyle w:val="Bodytext2"/>
              <w:spacing w:line="240" w:lineRule="exact"/>
              <w:rPr>
                <w:color w:val="auto"/>
                <w:sz w:val="18"/>
                <w:szCs w:val="18"/>
              </w:rPr>
            </w:pPr>
          </w:p>
        </w:tc>
        <w:tc>
          <w:tcPr>
            <w:tcW w:w="3686" w:type="dxa"/>
            <w:vAlign w:val="center"/>
          </w:tcPr>
          <w:p w14:paraId="0987A46E" w14:textId="6928C19D" w:rsidR="00953002" w:rsidRPr="00C64FFD" w:rsidRDefault="00953002" w:rsidP="00F42E64">
            <w:pPr>
              <w:pStyle w:val="Bodytext2"/>
              <w:spacing w:line="240" w:lineRule="exact"/>
              <w:rPr>
                <w:color w:val="auto"/>
                <w:sz w:val="18"/>
                <w:szCs w:val="18"/>
              </w:rPr>
            </w:pPr>
            <w:r w:rsidRPr="00C64FFD">
              <w:rPr>
                <w:rFonts w:hint="eastAsia"/>
                <w:color w:val="auto"/>
                <w:sz w:val="18"/>
                <w:szCs w:val="18"/>
              </w:rPr>
              <w:t>格式范本下载</w:t>
            </w:r>
          </w:p>
        </w:tc>
        <w:tc>
          <w:tcPr>
            <w:tcW w:w="1105" w:type="dxa"/>
            <w:vAlign w:val="center"/>
          </w:tcPr>
          <w:p w14:paraId="33BBB461" w14:textId="764D6246"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4303AB5B" w14:textId="7133B60C" w:rsidR="00953002" w:rsidRPr="00C64FFD" w:rsidRDefault="00DB37AD" w:rsidP="00F42E64">
            <w:pPr>
              <w:pStyle w:val="Bodytext2"/>
              <w:spacing w:line="240" w:lineRule="exact"/>
              <w:jc w:val="left"/>
              <w:rPr>
                <w:color w:val="auto"/>
                <w:sz w:val="18"/>
                <w:szCs w:val="18"/>
              </w:rPr>
            </w:pPr>
            <w:r w:rsidRPr="00C64FFD">
              <w:rPr>
                <w:rFonts w:hint="eastAsia"/>
                <w:color w:val="auto"/>
                <w:sz w:val="18"/>
                <w:szCs w:val="18"/>
              </w:rPr>
              <w:t>甲方</w:t>
            </w:r>
            <w:r w:rsidR="004E0AAC" w:rsidRPr="00C64FFD">
              <w:rPr>
                <w:rFonts w:hint="eastAsia"/>
                <w:color w:val="auto"/>
                <w:sz w:val="18"/>
                <w:szCs w:val="18"/>
              </w:rPr>
              <w:t>根据自己的需求，在平台文书范本下载栏内自行下载所需格式范本。</w:t>
            </w:r>
          </w:p>
        </w:tc>
      </w:tr>
      <w:tr w:rsidR="00C64FFD" w:rsidRPr="00C64FFD" w14:paraId="128359E3" w14:textId="77777777" w:rsidTr="0030635E">
        <w:tc>
          <w:tcPr>
            <w:tcW w:w="704" w:type="dxa"/>
            <w:vAlign w:val="center"/>
          </w:tcPr>
          <w:p w14:paraId="3A37A364" w14:textId="3CDEAED9" w:rsidR="00953002" w:rsidRPr="00C64FFD" w:rsidRDefault="00953002" w:rsidP="00F42E64">
            <w:pPr>
              <w:pStyle w:val="Bodytext2"/>
              <w:spacing w:line="240" w:lineRule="exact"/>
              <w:rPr>
                <w:color w:val="auto"/>
                <w:sz w:val="18"/>
                <w:szCs w:val="18"/>
              </w:rPr>
            </w:pPr>
            <w:r w:rsidRPr="00C64FFD">
              <w:rPr>
                <w:rFonts w:hint="eastAsia"/>
                <w:color w:val="auto"/>
                <w:sz w:val="18"/>
                <w:szCs w:val="18"/>
              </w:rPr>
              <w:t>律师上门</w:t>
            </w:r>
          </w:p>
        </w:tc>
        <w:tc>
          <w:tcPr>
            <w:tcW w:w="3686" w:type="dxa"/>
            <w:vAlign w:val="center"/>
          </w:tcPr>
          <w:p w14:paraId="2D3D36F3" w14:textId="77777777" w:rsidR="009872D4" w:rsidRPr="00C64FFD" w:rsidRDefault="009872D4" w:rsidP="00F42E64">
            <w:pPr>
              <w:pStyle w:val="Bodytext2"/>
              <w:spacing w:line="240" w:lineRule="exact"/>
              <w:jc w:val="left"/>
              <w:rPr>
                <w:color w:val="auto"/>
                <w:sz w:val="18"/>
                <w:szCs w:val="18"/>
              </w:rPr>
            </w:pPr>
            <w:r w:rsidRPr="00C64FFD">
              <w:rPr>
                <w:rFonts w:hint="eastAsia"/>
                <w:color w:val="auto"/>
                <w:sz w:val="18"/>
                <w:szCs w:val="18"/>
              </w:rPr>
              <w:t>律师面对面：</w:t>
            </w:r>
          </w:p>
          <w:p w14:paraId="14322D6A" w14:textId="6405066F" w:rsidR="00953002" w:rsidRPr="00C64FFD" w:rsidRDefault="009872D4" w:rsidP="00F42E64">
            <w:pPr>
              <w:pStyle w:val="Bodytext2"/>
              <w:numPr>
                <w:ilvl w:val="0"/>
                <w:numId w:val="6"/>
              </w:numPr>
              <w:spacing w:line="240" w:lineRule="exact"/>
              <w:jc w:val="left"/>
              <w:rPr>
                <w:color w:val="auto"/>
                <w:sz w:val="18"/>
                <w:szCs w:val="18"/>
              </w:rPr>
            </w:pPr>
            <w:r w:rsidRPr="00C64FFD">
              <w:rPr>
                <w:rFonts w:hint="eastAsia"/>
                <w:color w:val="auto"/>
                <w:sz w:val="18"/>
                <w:szCs w:val="18"/>
              </w:rPr>
              <w:t>律师上门：律师前往甲方公司</w:t>
            </w:r>
          </w:p>
          <w:p w14:paraId="03841736" w14:textId="37BA56B3" w:rsidR="009872D4" w:rsidRPr="00C64FFD" w:rsidRDefault="009872D4" w:rsidP="00F42E64">
            <w:pPr>
              <w:pStyle w:val="Bodytext2"/>
              <w:numPr>
                <w:ilvl w:val="0"/>
                <w:numId w:val="6"/>
              </w:numPr>
              <w:spacing w:line="240" w:lineRule="exact"/>
              <w:jc w:val="left"/>
              <w:rPr>
                <w:color w:val="auto"/>
                <w:sz w:val="18"/>
                <w:szCs w:val="18"/>
              </w:rPr>
            </w:pPr>
            <w:r w:rsidRPr="00C64FFD">
              <w:rPr>
                <w:rFonts w:hint="eastAsia"/>
                <w:color w:val="auto"/>
                <w:sz w:val="18"/>
                <w:szCs w:val="18"/>
              </w:rPr>
              <w:t>客户上门：甲方前往乙方经营场所</w:t>
            </w:r>
          </w:p>
        </w:tc>
        <w:tc>
          <w:tcPr>
            <w:tcW w:w="1105" w:type="dxa"/>
            <w:vAlign w:val="center"/>
          </w:tcPr>
          <w:p w14:paraId="7D7B366D" w14:textId="4441F099" w:rsidR="00953002" w:rsidRPr="00C64FFD" w:rsidRDefault="00953002" w:rsidP="00F42E64">
            <w:pPr>
              <w:pStyle w:val="Bodytext2"/>
              <w:spacing w:line="240" w:lineRule="exact"/>
              <w:rPr>
                <w:color w:val="auto"/>
                <w:sz w:val="18"/>
                <w:szCs w:val="18"/>
              </w:rPr>
            </w:pPr>
            <w:r w:rsidRPr="00C64FFD">
              <w:rPr>
                <w:rFonts w:hint="eastAsia"/>
                <w:color w:val="auto"/>
                <w:sz w:val="18"/>
                <w:szCs w:val="18"/>
              </w:rPr>
              <w:t>7次</w:t>
            </w:r>
          </w:p>
        </w:tc>
        <w:tc>
          <w:tcPr>
            <w:tcW w:w="3260" w:type="dxa"/>
            <w:vAlign w:val="center"/>
          </w:tcPr>
          <w:p w14:paraId="127B0E82" w14:textId="22C41109" w:rsidR="00371D6B" w:rsidRPr="00C64FFD" w:rsidRDefault="00371D6B" w:rsidP="00F42E64">
            <w:pPr>
              <w:pStyle w:val="Bodytext2"/>
              <w:spacing w:line="240" w:lineRule="exact"/>
              <w:jc w:val="left"/>
              <w:rPr>
                <w:color w:val="auto"/>
                <w:sz w:val="18"/>
                <w:szCs w:val="18"/>
              </w:rPr>
            </w:pPr>
            <w:r w:rsidRPr="00C64FFD">
              <w:rPr>
                <w:rFonts w:hint="eastAsia"/>
                <w:color w:val="auto"/>
                <w:sz w:val="18"/>
                <w:szCs w:val="18"/>
              </w:rPr>
              <w:t>在服务期内提前1天提出服务需求并提交相关资料，乙方收到服务需求后1小时内根据具体需求指派专业律师并与甲方联系。</w:t>
            </w:r>
          </w:p>
          <w:p w14:paraId="7AE3DC32" w14:textId="4058B962" w:rsidR="00371D6B" w:rsidRPr="00C64FFD" w:rsidRDefault="00371D6B" w:rsidP="00F42E64">
            <w:pPr>
              <w:pStyle w:val="Bodytext2"/>
              <w:spacing w:line="240" w:lineRule="exact"/>
              <w:jc w:val="left"/>
              <w:rPr>
                <w:color w:val="auto"/>
                <w:sz w:val="18"/>
                <w:szCs w:val="18"/>
              </w:rPr>
            </w:pPr>
            <w:r w:rsidRPr="00C64FFD">
              <w:rPr>
                <w:rFonts w:hint="eastAsia"/>
                <w:color w:val="auto"/>
                <w:sz w:val="18"/>
                <w:szCs w:val="18"/>
              </w:rPr>
              <w:t>每次上门时间不超过7小时。</w:t>
            </w:r>
          </w:p>
        </w:tc>
      </w:tr>
      <w:tr w:rsidR="00C64FFD" w:rsidRPr="00C64FFD" w14:paraId="17C3A817" w14:textId="77777777" w:rsidTr="0030635E">
        <w:tc>
          <w:tcPr>
            <w:tcW w:w="704" w:type="dxa"/>
            <w:vAlign w:val="center"/>
          </w:tcPr>
          <w:p w14:paraId="511C997E" w14:textId="78C85F80" w:rsidR="00953002" w:rsidRPr="00C64FFD" w:rsidRDefault="00953002" w:rsidP="00F42E64">
            <w:pPr>
              <w:pStyle w:val="Bodytext2"/>
              <w:spacing w:line="240" w:lineRule="exact"/>
              <w:rPr>
                <w:color w:val="auto"/>
                <w:sz w:val="18"/>
                <w:szCs w:val="18"/>
              </w:rPr>
            </w:pPr>
            <w:r w:rsidRPr="00C64FFD">
              <w:rPr>
                <w:rFonts w:hint="eastAsia"/>
                <w:color w:val="auto"/>
                <w:sz w:val="18"/>
                <w:szCs w:val="18"/>
              </w:rPr>
              <w:t>培训服务</w:t>
            </w:r>
          </w:p>
        </w:tc>
        <w:tc>
          <w:tcPr>
            <w:tcW w:w="3686" w:type="dxa"/>
            <w:vAlign w:val="center"/>
          </w:tcPr>
          <w:p w14:paraId="51395123" w14:textId="0D2642E4"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企业定制法律培训</w:t>
            </w:r>
          </w:p>
        </w:tc>
        <w:tc>
          <w:tcPr>
            <w:tcW w:w="1105" w:type="dxa"/>
            <w:vAlign w:val="center"/>
          </w:tcPr>
          <w:p w14:paraId="1EEA87CE" w14:textId="6045D173" w:rsidR="00953002" w:rsidRPr="00C64FFD" w:rsidRDefault="00953002" w:rsidP="00F42E64">
            <w:pPr>
              <w:pStyle w:val="Bodytext2"/>
              <w:spacing w:line="240" w:lineRule="exact"/>
              <w:rPr>
                <w:color w:val="auto"/>
                <w:sz w:val="18"/>
                <w:szCs w:val="18"/>
              </w:rPr>
            </w:pPr>
            <w:r w:rsidRPr="00C64FFD">
              <w:rPr>
                <w:rFonts w:hint="eastAsia"/>
                <w:color w:val="auto"/>
                <w:sz w:val="18"/>
                <w:szCs w:val="18"/>
              </w:rPr>
              <w:t>2次</w:t>
            </w:r>
          </w:p>
        </w:tc>
        <w:tc>
          <w:tcPr>
            <w:tcW w:w="3260" w:type="dxa"/>
            <w:vAlign w:val="center"/>
          </w:tcPr>
          <w:p w14:paraId="2668A661" w14:textId="537AFA43" w:rsidR="00953002" w:rsidRPr="00C64FFD" w:rsidRDefault="005C5359" w:rsidP="00F42E64">
            <w:pPr>
              <w:pStyle w:val="Bodytext2"/>
              <w:spacing w:line="240" w:lineRule="exact"/>
              <w:jc w:val="left"/>
              <w:rPr>
                <w:color w:val="auto"/>
                <w:sz w:val="18"/>
                <w:szCs w:val="18"/>
              </w:rPr>
            </w:pPr>
            <w:r w:rsidRPr="00C64FFD">
              <w:rPr>
                <w:rFonts w:hint="eastAsia"/>
                <w:color w:val="auto"/>
                <w:sz w:val="18"/>
                <w:szCs w:val="18"/>
              </w:rPr>
              <w:t>根据甲方需求，有针对性地为企业管理人员、员工等不同层次需求提供法律培训服务。服务形式可采用线上或线下</w:t>
            </w:r>
            <w:r w:rsidR="009872D4" w:rsidRPr="00C64FFD">
              <w:rPr>
                <w:rFonts w:hint="eastAsia"/>
                <w:color w:val="auto"/>
                <w:sz w:val="18"/>
                <w:szCs w:val="18"/>
              </w:rPr>
              <w:t>，如采用线下形式，则由甲方提供具体培训场地。</w:t>
            </w:r>
          </w:p>
        </w:tc>
      </w:tr>
      <w:tr w:rsidR="00C64FFD" w:rsidRPr="00C64FFD" w14:paraId="4F4B5274" w14:textId="77777777" w:rsidTr="0030635E">
        <w:tc>
          <w:tcPr>
            <w:tcW w:w="704" w:type="dxa"/>
            <w:vAlign w:val="center"/>
          </w:tcPr>
          <w:p w14:paraId="70DF408E" w14:textId="59504F72" w:rsidR="00953002" w:rsidRPr="00C64FFD" w:rsidRDefault="00953002" w:rsidP="00F42E64">
            <w:pPr>
              <w:pStyle w:val="Bodytext2"/>
              <w:spacing w:line="240" w:lineRule="exact"/>
              <w:rPr>
                <w:color w:val="auto"/>
                <w:sz w:val="18"/>
                <w:szCs w:val="18"/>
              </w:rPr>
            </w:pPr>
            <w:r w:rsidRPr="00C64FFD">
              <w:rPr>
                <w:rFonts w:hint="eastAsia"/>
                <w:color w:val="auto"/>
                <w:sz w:val="18"/>
                <w:szCs w:val="18"/>
              </w:rPr>
              <w:t>商标</w:t>
            </w:r>
            <w:r w:rsidR="005C5359" w:rsidRPr="00C64FFD">
              <w:rPr>
                <w:rFonts w:hint="eastAsia"/>
                <w:color w:val="auto"/>
                <w:sz w:val="18"/>
                <w:szCs w:val="18"/>
              </w:rPr>
              <w:t>注册</w:t>
            </w:r>
            <w:r w:rsidRPr="00C64FFD">
              <w:rPr>
                <w:rFonts w:hint="eastAsia"/>
                <w:color w:val="auto"/>
                <w:sz w:val="18"/>
                <w:szCs w:val="18"/>
              </w:rPr>
              <w:t>申请</w:t>
            </w:r>
          </w:p>
        </w:tc>
        <w:tc>
          <w:tcPr>
            <w:tcW w:w="3686" w:type="dxa"/>
            <w:vAlign w:val="center"/>
          </w:tcPr>
          <w:p w14:paraId="213B86A6" w14:textId="77777777" w:rsidR="009872D4"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1、提供商标侵权法律咨询服务并指导纠纷处理；</w:t>
            </w:r>
          </w:p>
          <w:p w14:paraId="03A94468" w14:textId="77777777" w:rsidR="009872D4"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2、提供商标注册代理服务；</w:t>
            </w:r>
          </w:p>
          <w:p w14:paraId="0FB202CE" w14:textId="77777777" w:rsidR="009872D4"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3、协助甲方规范使用商标。</w:t>
            </w:r>
          </w:p>
          <w:p w14:paraId="15464667" w14:textId="4147106D" w:rsidR="00953002" w:rsidRPr="00C64FFD" w:rsidRDefault="00953002" w:rsidP="00F42E64">
            <w:pPr>
              <w:pStyle w:val="Bodytext2"/>
              <w:spacing w:line="240" w:lineRule="exact"/>
              <w:rPr>
                <w:color w:val="auto"/>
                <w:sz w:val="18"/>
                <w:szCs w:val="18"/>
              </w:rPr>
            </w:pPr>
          </w:p>
        </w:tc>
        <w:tc>
          <w:tcPr>
            <w:tcW w:w="1105" w:type="dxa"/>
            <w:vAlign w:val="center"/>
          </w:tcPr>
          <w:p w14:paraId="4407AD24" w14:textId="565ECE30" w:rsidR="00953002" w:rsidRPr="00C64FFD" w:rsidRDefault="00953002" w:rsidP="00F42E64">
            <w:pPr>
              <w:pStyle w:val="Bodytext2"/>
              <w:spacing w:line="240" w:lineRule="exact"/>
              <w:rPr>
                <w:color w:val="auto"/>
                <w:sz w:val="18"/>
                <w:szCs w:val="18"/>
              </w:rPr>
            </w:pPr>
            <w:r w:rsidRPr="00C64FFD">
              <w:rPr>
                <w:rFonts w:hint="eastAsia"/>
                <w:color w:val="auto"/>
                <w:sz w:val="18"/>
                <w:szCs w:val="18"/>
              </w:rPr>
              <w:t>4次</w:t>
            </w:r>
          </w:p>
        </w:tc>
        <w:tc>
          <w:tcPr>
            <w:tcW w:w="3260" w:type="dxa"/>
            <w:vAlign w:val="center"/>
          </w:tcPr>
          <w:p w14:paraId="1146CF12" w14:textId="4CA4343C" w:rsidR="009872D4"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1、本合同服务费包含商标注册官费。</w:t>
            </w:r>
          </w:p>
          <w:p w14:paraId="3F8138BE" w14:textId="6212FC1C" w:rsidR="005C5359"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2、</w:t>
            </w:r>
            <w:r w:rsidR="005C5359" w:rsidRPr="00C64FFD">
              <w:rPr>
                <w:rFonts w:cs="MS Mincho" w:hint="eastAsia"/>
                <w:color w:val="auto"/>
                <w:sz w:val="18"/>
                <w:szCs w:val="18"/>
              </w:rPr>
              <w:t>一件商标</w:t>
            </w:r>
            <w:r w:rsidRPr="00C64FFD">
              <w:rPr>
                <w:rFonts w:cs="MS Mincho" w:hint="eastAsia"/>
                <w:color w:val="auto"/>
                <w:sz w:val="18"/>
                <w:szCs w:val="18"/>
              </w:rPr>
              <w:t>是</w:t>
            </w:r>
            <w:r w:rsidR="005C5359" w:rsidRPr="00C64FFD">
              <w:rPr>
                <w:rFonts w:cs="MS Mincho" w:hint="eastAsia"/>
                <w:color w:val="auto"/>
                <w:sz w:val="18"/>
                <w:szCs w:val="18"/>
              </w:rPr>
              <w:t>指一个商标在一个类别（限定该类别10个商品/服务项目， 该类别中每超过1个另加收100元）注册。</w:t>
            </w:r>
          </w:p>
          <w:p w14:paraId="758A221B" w14:textId="4886902D" w:rsidR="005C5359" w:rsidRPr="00C64FFD" w:rsidRDefault="009872D4" w:rsidP="00F42E64">
            <w:pPr>
              <w:pStyle w:val="Other1"/>
              <w:spacing w:line="240" w:lineRule="exact"/>
              <w:ind w:firstLine="0"/>
              <w:rPr>
                <w:rFonts w:cs="MS Mincho"/>
                <w:color w:val="auto"/>
                <w:sz w:val="18"/>
                <w:szCs w:val="18"/>
              </w:rPr>
            </w:pPr>
            <w:r w:rsidRPr="00C64FFD">
              <w:rPr>
                <w:rFonts w:cs="MS Mincho" w:hint="eastAsia"/>
                <w:color w:val="auto"/>
                <w:sz w:val="18"/>
                <w:szCs w:val="18"/>
              </w:rPr>
              <w:t>3、</w:t>
            </w:r>
            <w:r w:rsidR="005C5359" w:rsidRPr="00C64FFD">
              <w:rPr>
                <w:rFonts w:cs="MS Mincho" w:hint="eastAsia"/>
                <w:color w:val="auto"/>
                <w:sz w:val="18"/>
                <w:szCs w:val="18"/>
              </w:rPr>
              <w:t>除特别说明外，乙方提供的商标服务均系由国家商标局拟申请注册或已注册的商标在中国大陆产生的事务。</w:t>
            </w:r>
          </w:p>
        </w:tc>
      </w:tr>
      <w:tr w:rsidR="00C64FFD" w:rsidRPr="00C64FFD" w14:paraId="0A87FFD9" w14:textId="77777777" w:rsidTr="0030635E">
        <w:tc>
          <w:tcPr>
            <w:tcW w:w="704" w:type="dxa"/>
            <w:vAlign w:val="center"/>
          </w:tcPr>
          <w:p w14:paraId="14F988F3" w14:textId="1F2711C5"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企业法律风险体检</w:t>
            </w:r>
          </w:p>
        </w:tc>
        <w:tc>
          <w:tcPr>
            <w:tcW w:w="3686" w:type="dxa"/>
            <w:vAlign w:val="center"/>
          </w:tcPr>
          <w:p w14:paraId="51F1B840" w14:textId="57DB5384" w:rsidR="00953002" w:rsidRPr="00C64FFD" w:rsidRDefault="00AD2028" w:rsidP="00F42E64">
            <w:pPr>
              <w:pStyle w:val="Bodytext2"/>
              <w:spacing w:line="240" w:lineRule="exact"/>
              <w:jc w:val="left"/>
              <w:rPr>
                <w:color w:val="auto"/>
                <w:sz w:val="18"/>
                <w:szCs w:val="18"/>
              </w:rPr>
            </w:pPr>
            <w:r w:rsidRPr="00C64FFD">
              <w:rPr>
                <w:rFonts w:hint="eastAsia"/>
                <w:color w:val="auto"/>
                <w:sz w:val="18"/>
                <w:szCs w:val="18"/>
              </w:rPr>
              <w:t>企业线上法律风险体检</w:t>
            </w:r>
          </w:p>
        </w:tc>
        <w:tc>
          <w:tcPr>
            <w:tcW w:w="1105" w:type="dxa"/>
            <w:vAlign w:val="center"/>
          </w:tcPr>
          <w:p w14:paraId="4136536E" w14:textId="6AB5B524" w:rsidR="00953002" w:rsidRPr="00C64FFD" w:rsidRDefault="00953002" w:rsidP="00F42E64">
            <w:pPr>
              <w:pStyle w:val="Bodytext2"/>
              <w:spacing w:line="240" w:lineRule="exact"/>
              <w:rPr>
                <w:color w:val="auto"/>
                <w:sz w:val="18"/>
                <w:szCs w:val="18"/>
              </w:rPr>
            </w:pPr>
            <w:r w:rsidRPr="00C64FFD">
              <w:rPr>
                <w:rFonts w:hint="eastAsia"/>
                <w:color w:val="auto"/>
                <w:sz w:val="18"/>
                <w:szCs w:val="18"/>
              </w:rPr>
              <w:t>不限次</w:t>
            </w:r>
          </w:p>
        </w:tc>
        <w:tc>
          <w:tcPr>
            <w:tcW w:w="3260" w:type="dxa"/>
            <w:vAlign w:val="center"/>
          </w:tcPr>
          <w:p w14:paraId="5C2B772E" w14:textId="4ED01506" w:rsidR="00953002" w:rsidRPr="00C64FFD" w:rsidRDefault="00AD2028" w:rsidP="00F42E64">
            <w:pPr>
              <w:pStyle w:val="Bodytext2"/>
              <w:spacing w:line="240" w:lineRule="exact"/>
              <w:jc w:val="left"/>
              <w:rPr>
                <w:color w:val="auto"/>
                <w:sz w:val="18"/>
                <w:szCs w:val="18"/>
              </w:rPr>
            </w:pPr>
            <w:r w:rsidRPr="00C64FFD">
              <w:rPr>
                <w:rFonts w:hint="eastAsia"/>
                <w:color w:val="auto"/>
                <w:sz w:val="18"/>
                <w:szCs w:val="18"/>
              </w:rPr>
              <w:t>甲方根据实际需求，随时通过乙方平台完成企业风险体检内容填写，系统自动生成体检报告，甲方可根据实际需求查看、下载或发送邮件。</w:t>
            </w:r>
          </w:p>
        </w:tc>
      </w:tr>
      <w:tr w:rsidR="00C64FFD" w:rsidRPr="00C64FFD" w14:paraId="0DCE9C20" w14:textId="77777777" w:rsidTr="0030635E">
        <w:trPr>
          <w:trHeight w:val="312"/>
        </w:trPr>
        <w:tc>
          <w:tcPr>
            <w:tcW w:w="704" w:type="dxa"/>
            <w:vMerge w:val="restart"/>
            <w:vAlign w:val="center"/>
          </w:tcPr>
          <w:p w14:paraId="03F6951B" w14:textId="608D6FDF" w:rsidR="006B4619" w:rsidRPr="00C64FFD" w:rsidRDefault="006B4619" w:rsidP="00F42E64">
            <w:pPr>
              <w:pStyle w:val="Bodytext2"/>
              <w:spacing w:line="240" w:lineRule="exact"/>
              <w:rPr>
                <w:color w:val="auto"/>
                <w:sz w:val="18"/>
                <w:szCs w:val="18"/>
              </w:rPr>
            </w:pPr>
            <w:r w:rsidRPr="00C64FFD">
              <w:rPr>
                <w:rFonts w:hint="eastAsia"/>
                <w:color w:val="auto"/>
                <w:sz w:val="18"/>
                <w:szCs w:val="18"/>
              </w:rPr>
              <w:t>增值服务</w:t>
            </w:r>
          </w:p>
        </w:tc>
        <w:tc>
          <w:tcPr>
            <w:tcW w:w="3686" w:type="dxa"/>
            <w:vAlign w:val="center"/>
          </w:tcPr>
          <w:p w14:paraId="25C2E2E9" w14:textId="17DBD848"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法律大数据查询</w:t>
            </w:r>
          </w:p>
        </w:tc>
        <w:tc>
          <w:tcPr>
            <w:tcW w:w="1105" w:type="dxa"/>
            <w:vAlign w:val="center"/>
          </w:tcPr>
          <w:p w14:paraId="34A637AC" w14:textId="63E5D3C9"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不限次</w:t>
            </w:r>
          </w:p>
        </w:tc>
        <w:tc>
          <w:tcPr>
            <w:tcW w:w="3260" w:type="dxa"/>
            <w:vAlign w:val="center"/>
          </w:tcPr>
          <w:p w14:paraId="3284055D" w14:textId="189E3110"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包括法律法规、法治动态、裁判文书、常见问答、日常资讯等，甲方根据实际需求随时进行法律大数据查询。</w:t>
            </w:r>
          </w:p>
        </w:tc>
      </w:tr>
      <w:tr w:rsidR="00C64FFD" w:rsidRPr="00C64FFD" w14:paraId="03017C92" w14:textId="77777777" w:rsidTr="0030635E">
        <w:trPr>
          <w:trHeight w:val="311"/>
        </w:trPr>
        <w:tc>
          <w:tcPr>
            <w:tcW w:w="704" w:type="dxa"/>
            <w:vMerge/>
            <w:vAlign w:val="center"/>
          </w:tcPr>
          <w:p w14:paraId="21C7B80A" w14:textId="77777777" w:rsidR="006B4619" w:rsidRPr="00C64FFD" w:rsidRDefault="006B4619" w:rsidP="00F42E64">
            <w:pPr>
              <w:pStyle w:val="Bodytext2"/>
              <w:spacing w:line="240" w:lineRule="exact"/>
              <w:rPr>
                <w:color w:val="auto"/>
                <w:sz w:val="18"/>
                <w:szCs w:val="18"/>
              </w:rPr>
            </w:pPr>
          </w:p>
        </w:tc>
        <w:tc>
          <w:tcPr>
            <w:tcW w:w="3686" w:type="dxa"/>
            <w:vAlign w:val="center"/>
          </w:tcPr>
          <w:p w14:paraId="05EC2C28" w14:textId="6804EDEA"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资讯简报</w:t>
            </w:r>
          </w:p>
        </w:tc>
        <w:tc>
          <w:tcPr>
            <w:tcW w:w="1105" w:type="dxa"/>
            <w:vAlign w:val="center"/>
          </w:tcPr>
          <w:p w14:paraId="30549DAA" w14:textId="4E8912F8"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每月一次</w:t>
            </w:r>
          </w:p>
        </w:tc>
        <w:tc>
          <w:tcPr>
            <w:tcW w:w="3260" w:type="dxa"/>
            <w:vAlign w:val="center"/>
          </w:tcPr>
          <w:p w14:paraId="0D8D5BA5" w14:textId="098D053C"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每月推送</w:t>
            </w:r>
          </w:p>
        </w:tc>
      </w:tr>
      <w:tr w:rsidR="00C64FFD" w:rsidRPr="00C64FFD" w14:paraId="48123A4F" w14:textId="77777777" w:rsidTr="0030635E">
        <w:trPr>
          <w:trHeight w:val="311"/>
        </w:trPr>
        <w:tc>
          <w:tcPr>
            <w:tcW w:w="704" w:type="dxa"/>
            <w:vMerge/>
            <w:vAlign w:val="center"/>
          </w:tcPr>
          <w:p w14:paraId="6B14A648" w14:textId="77777777" w:rsidR="006B4619" w:rsidRPr="00C64FFD" w:rsidRDefault="006B4619" w:rsidP="00F42E64">
            <w:pPr>
              <w:pStyle w:val="Bodytext2"/>
              <w:spacing w:line="240" w:lineRule="exact"/>
              <w:rPr>
                <w:color w:val="auto"/>
                <w:sz w:val="18"/>
                <w:szCs w:val="18"/>
              </w:rPr>
            </w:pPr>
          </w:p>
        </w:tc>
        <w:tc>
          <w:tcPr>
            <w:tcW w:w="3686" w:type="dxa"/>
            <w:vAlign w:val="center"/>
          </w:tcPr>
          <w:p w14:paraId="123C0FAC" w14:textId="202806D9"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企业适用法律法规汇编</w:t>
            </w:r>
          </w:p>
        </w:tc>
        <w:tc>
          <w:tcPr>
            <w:tcW w:w="1105" w:type="dxa"/>
            <w:vAlign w:val="center"/>
          </w:tcPr>
          <w:p w14:paraId="17143444" w14:textId="4547C204"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每年一次</w:t>
            </w:r>
          </w:p>
        </w:tc>
        <w:tc>
          <w:tcPr>
            <w:tcW w:w="3260" w:type="dxa"/>
            <w:vAlign w:val="center"/>
          </w:tcPr>
          <w:p w14:paraId="092E1618" w14:textId="0CF3C4BC"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合同签订后第一季度内进行发布</w:t>
            </w:r>
          </w:p>
        </w:tc>
      </w:tr>
      <w:tr w:rsidR="00C64FFD" w:rsidRPr="00C64FFD" w14:paraId="1E5D3EE4" w14:textId="77777777" w:rsidTr="0030635E">
        <w:trPr>
          <w:trHeight w:val="311"/>
        </w:trPr>
        <w:tc>
          <w:tcPr>
            <w:tcW w:w="704" w:type="dxa"/>
            <w:vMerge/>
            <w:vAlign w:val="center"/>
          </w:tcPr>
          <w:p w14:paraId="7E53CD40" w14:textId="77777777" w:rsidR="006B4619" w:rsidRPr="00C64FFD" w:rsidRDefault="006B4619" w:rsidP="00F42E64">
            <w:pPr>
              <w:pStyle w:val="Bodytext2"/>
              <w:spacing w:line="240" w:lineRule="exact"/>
              <w:rPr>
                <w:color w:val="auto"/>
                <w:sz w:val="18"/>
                <w:szCs w:val="18"/>
              </w:rPr>
            </w:pPr>
          </w:p>
        </w:tc>
        <w:tc>
          <w:tcPr>
            <w:tcW w:w="3686" w:type="dxa"/>
            <w:vAlign w:val="center"/>
          </w:tcPr>
          <w:p w14:paraId="6FF6074F" w14:textId="6AECAD69"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企业常用合同范本汇编</w:t>
            </w:r>
          </w:p>
        </w:tc>
        <w:tc>
          <w:tcPr>
            <w:tcW w:w="1105" w:type="dxa"/>
            <w:vAlign w:val="center"/>
          </w:tcPr>
          <w:p w14:paraId="591CD63B" w14:textId="160BD279"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每年一次</w:t>
            </w:r>
          </w:p>
        </w:tc>
        <w:tc>
          <w:tcPr>
            <w:tcW w:w="3260" w:type="dxa"/>
            <w:vAlign w:val="center"/>
          </w:tcPr>
          <w:p w14:paraId="652D853C" w14:textId="4F8069E6" w:rsidR="006B4619" w:rsidRPr="00C64FFD" w:rsidRDefault="006B4619" w:rsidP="00F42E64">
            <w:pPr>
              <w:pStyle w:val="Bodytext2"/>
              <w:spacing w:line="240" w:lineRule="exact"/>
              <w:jc w:val="left"/>
              <w:rPr>
                <w:color w:val="auto"/>
                <w:sz w:val="18"/>
                <w:szCs w:val="18"/>
              </w:rPr>
            </w:pPr>
            <w:r w:rsidRPr="00C64FFD">
              <w:rPr>
                <w:rFonts w:hint="eastAsia"/>
                <w:color w:val="auto"/>
                <w:sz w:val="18"/>
                <w:szCs w:val="18"/>
              </w:rPr>
              <w:t>服务年度结束前一个月内发布</w:t>
            </w:r>
          </w:p>
        </w:tc>
      </w:tr>
    </w:tbl>
    <w:p w14:paraId="4083599F" w14:textId="77777777" w:rsidR="0054308D" w:rsidRPr="00C64FFD" w:rsidRDefault="0054308D" w:rsidP="00F42E64">
      <w:pPr>
        <w:pStyle w:val="Bodytext1"/>
        <w:spacing w:line="320" w:lineRule="exact"/>
        <w:ind w:firstLine="180"/>
        <w:rPr>
          <w:rFonts w:asciiTheme="minorEastAsia" w:eastAsiaTheme="minorEastAsia" w:hAnsiTheme="minorEastAsia"/>
          <w:b/>
          <w:color w:val="auto"/>
          <w:sz w:val="21"/>
          <w:szCs w:val="21"/>
        </w:rPr>
      </w:pPr>
      <w:r w:rsidRPr="00C64FFD">
        <w:rPr>
          <w:rFonts w:asciiTheme="minorEastAsia" w:eastAsiaTheme="minorEastAsia" w:hAnsiTheme="minorEastAsia" w:hint="eastAsia"/>
          <w:b/>
          <w:color w:val="auto"/>
          <w:sz w:val="21"/>
          <w:szCs w:val="21"/>
        </w:rPr>
        <w:lastRenderedPageBreak/>
        <w:t>温馨提示（请仔细阅读）：</w:t>
      </w:r>
    </w:p>
    <w:p w14:paraId="3B8B75DE" w14:textId="54BE0FFF" w:rsidR="009D5BB8" w:rsidRPr="00C64FFD" w:rsidRDefault="009D5BB8" w:rsidP="00F42E64">
      <w:pPr>
        <w:pStyle w:val="Bodytext1"/>
        <w:spacing w:line="320" w:lineRule="exact"/>
        <w:rPr>
          <w:rFonts w:asciiTheme="minorEastAsia" w:eastAsiaTheme="minorEastAsia" w:hAnsiTheme="minorEastAsia"/>
          <w:color w:val="auto"/>
          <w:sz w:val="21"/>
          <w:szCs w:val="21"/>
        </w:rPr>
      </w:pPr>
      <w:r w:rsidRPr="00C64FFD">
        <w:rPr>
          <w:rFonts w:asciiTheme="minorEastAsia" w:eastAsiaTheme="minorEastAsia" w:hAnsiTheme="minorEastAsia"/>
          <w:color w:val="auto"/>
          <w:sz w:val="21"/>
          <w:szCs w:val="21"/>
        </w:rPr>
        <w:t>1</w:t>
      </w:r>
      <w:r w:rsidRPr="00C64FFD">
        <w:rPr>
          <w:rFonts w:asciiTheme="minorEastAsia" w:eastAsiaTheme="minorEastAsia" w:hAnsiTheme="minorEastAsia" w:hint="eastAsia"/>
          <w:color w:val="auto"/>
          <w:sz w:val="21"/>
          <w:szCs w:val="21"/>
        </w:rPr>
        <w:t>、</w:t>
      </w:r>
      <w:r w:rsidR="0054308D" w:rsidRPr="00C64FFD">
        <w:rPr>
          <w:rFonts w:asciiTheme="minorEastAsia" w:eastAsiaTheme="minorEastAsia" w:hAnsiTheme="minorEastAsia" w:hint="eastAsia"/>
          <w:color w:val="auto"/>
          <w:sz w:val="21"/>
          <w:szCs w:val="21"/>
        </w:rPr>
        <w:t>为</w:t>
      </w:r>
      <w:r w:rsidRPr="00C64FFD">
        <w:rPr>
          <w:rFonts w:asciiTheme="minorEastAsia" w:eastAsiaTheme="minorEastAsia" w:hAnsiTheme="minorEastAsia" w:hint="eastAsia"/>
          <w:color w:val="auto"/>
          <w:sz w:val="21"/>
          <w:szCs w:val="21"/>
        </w:rPr>
        <w:t>便于我们更加精准地为您提供相应法律服务，请您在发起服务需求时尽量将服务需求描述清楚，以便我们能够更加全面、准确地进行分析，提供最优服务方案；</w:t>
      </w:r>
    </w:p>
    <w:p w14:paraId="657B2498" w14:textId="78DC6497" w:rsidR="0054308D" w:rsidRPr="00C64FFD" w:rsidRDefault="009D5BB8" w:rsidP="00F42E64">
      <w:pPr>
        <w:pStyle w:val="Bodytext1"/>
        <w:spacing w:line="320" w:lineRule="exact"/>
        <w:rPr>
          <w:rFonts w:asciiTheme="minorEastAsia" w:eastAsiaTheme="minorEastAsia" w:hAnsiTheme="minorEastAsia"/>
          <w:color w:val="auto"/>
          <w:sz w:val="21"/>
          <w:szCs w:val="21"/>
        </w:rPr>
      </w:pPr>
      <w:r w:rsidRPr="00C64FFD">
        <w:rPr>
          <w:rFonts w:asciiTheme="minorEastAsia" w:eastAsiaTheme="minorEastAsia" w:hAnsiTheme="minorEastAsia" w:hint="eastAsia"/>
          <w:color w:val="auto"/>
          <w:sz w:val="21"/>
          <w:szCs w:val="21"/>
        </w:rPr>
        <w:t>2、</w:t>
      </w:r>
      <w:r w:rsidR="0054308D" w:rsidRPr="00C64FFD">
        <w:rPr>
          <w:rFonts w:asciiTheme="minorEastAsia" w:eastAsiaTheme="minorEastAsia" w:hAnsiTheme="minorEastAsia" w:hint="eastAsia"/>
          <w:color w:val="auto"/>
          <w:sz w:val="21"/>
          <w:szCs w:val="21"/>
        </w:rPr>
        <w:t>为便于在服务时限内提供优质</w:t>
      </w:r>
      <w:r w:rsidRPr="00C64FFD">
        <w:rPr>
          <w:rFonts w:asciiTheme="minorEastAsia" w:eastAsiaTheme="minorEastAsia" w:hAnsiTheme="minorEastAsia" w:hint="eastAsia"/>
          <w:color w:val="auto"/>
          <w:sz w:val="21"/>
          <w:szCs w:val="21"/>
        </w:rPr>
        <w:t>、专业</w:t>
      </w:r>
      <w:r w:rsidR="0054308D" w:rsidRPr="00C64FFD">
        <w:rPr>
          <w:rFonts w:asciiTheme="minorEastAsia" w:eastAsiaTheme="minorEastAsia" w:hAnsiTheme="minorEastAsia" w:hint="eastAsia"/>
          <w:color w:val="auto"/>
          <w:sz w:val="21"/>
          <w:szCs w:val="21"/>
        </w:rPr>
        <w:t>的服务，保障您的权益，请您尽量提前将</w:t>
      </w:r>
      <w:r w:rsidRPr="00C64FFD">
        <w:rPr>
          <w:rFonts w:asciiTheme="minorEastAsia" w:eastAsiaTheme="minorEastAsia" w:hAnsiTheme="minorEastAsia" w:hint="eastAsia"/>
          <w:color w:val="auto"/>
          <w:sz w:val="21"/>
          <w:szCs w:val="21"/>
        </w:rPr>
        <w:t>所</w:t>
      </w:r>
      <w:r w:rsidR="0054308D" w:rsidRPr="00C64FFD">
        <w:rPr>
          <w:rFonts w:asciiTheme="minorEastAsia" w:eastAsiaTheme="minorEastAsia" w:hAnsiTheme="minorEastAsia" w:hint="eastAsia"/>
          <w:color w:val="auto"/>
          <w:sz w:val="21"/>
          <w:szCs w:val="21"/>
        </w:rPr>
        <w:t>需处理的法律事务提交给我们；</w:t>
      </w:r>
    </w:p>
    <w:p w14:paraId="4037B5CF" w14:textId="1FA8AED7" w:rsidR="0054308D" w:rsidRPr="00C64FFD" w:rsidRDefault="009D5BB8" w:rsidP="00F42E64">
      <w:pPr>
        <w:pStyle w:val="Bodytext1"/>
        <w:spacing w:line="320" w:lineRule="exact"/>
        <w:rPr>
          <w:rFonts w:asciiTheme="minorEastAsia" w:eastAsiaTheme="minorEastAsia" w:hAnsiTheme="minorEastAsia"/>
          <w:color w:val="auto"/>
          <w:sz w:val="21"/>
          <w:szCs w:val="21"/>
        </w:rPr>
      </w:pPr>
      <w:r w:rsidRPr="00C64FFD">
        <w:rPr>
          <w:rFonts w:asciiTheme="minorEastAsia" w:eastAsiaTheme="minorEastAsia" w:hAnsiTheme="minorEastAsia"/>
          <w:color w:val="auto"/>
          <w:sz w:val="21"/>
          <w:szCs w:val="21"/>
        </w:rPr>
        <w:t>3</w:t>
      </w:r>
      <w:r w:rsidRPr="00C64FFD">
        <w:rPr>
          <w:rFonts w:asciiTheme="minorEastAsia" w:eastAsiaTheme="minorEastAsia" w:hAnsiTheme="minorEastAsia" w:hint="eastAsia"/>
          <w:color w:val="auto"/>
          <w:sz w:val="21"/>
          <w:szCs w:val="21"/>
        </w:rPr>
        <w:t>、</w:t>
      </w:r>
      <w:proofErr w:type="gramStart"/>
      <w:r w:rsidR="0054308D" w:rsidRPr="00C64FFD">
        <w:rPr>
          <w:rFonts w:asciiTheme="minorEastAsia" w:eastAsiaTheme="minorEastAsia" w:hAnsiTheme="minorEastAsia" w:hint="eastAsia"/>
          <w:color w:val="auto"/>
          <w:sz w:val="21"/>
          <w:szCs w:val="21"/>
        </w:rPr>
        <w:t>若拟委托</w:t>
      </w:r>
      <w:proofErr w:type="gramEnd"/>
      <w:r w:rsidR="0054308D" w:rsidRPr="00C64FFD">
        <w:rPr>
          <w:rFonts w:asciiTheme="minorEastAsia" w:eastAsiaTheme="minorEastAsia" w:hAnsiTheme="minorEastAsia" w:hint="eastAsia"/>
          <w:color w:val="auto"/>
          <w:sz w:val="21"/>
          <w:szCs w:val="21"/>
        </w:rPr>
        <w:t>律师代理诉讼或重大非诉讼事务，具体的收费金额需与代理律师进行商议；</w:t>
      </w:r>
    </w:p>
    <w:p w14:paraId="344690D4" w14:textId="4136D937" w:rsidR="0054308D" w:rsidRPr="00C64FFD" w:rsidRDefault="009D5BB8" w:rsidP="00F42E64">
      <w:pPr>
        <w:pStyle w:val="Bodytext1"/>
        <w:spacing w:line="320" w:lineRule="exact"/>
        <w:rPr>
          <w:rFonts w:asciiTheme="minorEastAsia" w:eastAsiaTheme="minorEastAsia" w:hAnsiTheme="minorEastAsia"/>
          <w:color w:val="auto"/>
          <w:sz w:val="21"/>
          <w:szCs w:val="21"/>
        </w:rPr>
      </w:pPr>
      <w:r w:rsidRPr="00C64FFD">
        <w:rPr>
          <w:rFonts w:asciiTheme="minorEastAsia" w:eastAsiaTheme="minorEastAsia" w:hAnsiTheme="minorEastAsia"/>
          <w:color w:val="auto"/>
          <w:sz w:val="21"/>
          <w:szCs w:val="21"/>
        </w:rPr>
        <w:t>4</w:t>
      </w:r>
      <w:r w:rsidRPr="00C64FFD">
        <w:rPr>
          <w:rFonts w:asciiTheme="minorEastAsia" w:eastAsiaTheme="minorEastAsia" w:hAnsiTheme="minorEastAsia" w:hint="eastAsia"/>
          <w:color w:val="auto"/>
          <w:sz w:val="21"/>
          <w:szCs w:val="21"/>
        </w:rPr>
        <w:t>、</w:t>
      </w:r>
      <w:r w:rsidR="00657C95" w:rsidRPr="00C64FFD">
        <w:rPr>
          <w:rFonts w:asciiTheme="minorEastAsia" w:eastAsiaTheme="minorEastAsia" w:hAnsiTheme="minorEastAsia" w:hint="eastAsia"/>
          <w:color w:val="auto"/>
          <w:sz w:val="21"/>
          <w:szCs w:val="21"/>
        </w:rPr>
        <w:t>我们为您提供的服务仅限于对您自身提出的法律服务需求，</w:t>
      </w:r>
      <w:r w:rsidR="0054308D" w:rsidRPr="00C64FFD">
        <w:rPr>
          <w:rFonts w:asciiTheme="minorEastAsia" w:eastAsiaTheme="minorEastAsia" w:hAnsiTheme="minorEastAsia" w:hint="eastAsia"/>
          <w:color w:val="auto"/>
          <w:sz w:val="21"/>
          <w:szCs w:val="21"/>
        </w:rPr>
        <w:t>若第三人需要服务的，可</w:t>
      </w:r>
      <w:r w:rsidR="00657C95" w:rsidRPr="00C64FFD">
        <w:rPr>
          <w:rFonts w:asciiTheme="minorEastAsia" w:eastAsiaTheme="minorEastAsia" w:hAnsiTheme="minorEastAsia" w:hint="eastAsia"/>
          <w:color w:val="auto"/>
          <w:sz w:val="21"/>
          <w:szCs w:val="21"/>
        </w:rPr>
        <w:t>与</w:t>
      </w:r>
      <w:r w:rsidR="0054308D" w:rsidRPr="00C64FFD">
        <w:rPr>
          <w:rFonts w:asciiTheme="minorEastAsia" w:eastAsiaTheme="minorEastAsia" w:hAnsiTheme="minorEastAsia" w:hint="eastAsia"/>
          <w:color w:val="auto"/>
          <w:sz w:val="21"/>
          <w:szCs w:val="21"/>
        </w:rPr>
        <w:t>我们联系</w:t>
      </w:r>
      <w:r w:rsidR="00657C95" w:rsidRPr="00C64FFD">
        <w:rPr>
          <w:rFonts w:asciiTheme="minorEastAsia" w:eastAsiaTheme="minorEastAsia" w:hAnsiTheme="minorEastAsia" w:hint="eastAsia"/>
          <w:color w:val="auto"/>
          <w:sz w:val="21"/>
          <w:szCs w:val="21"/>
        </w:rPr>
        <w:t>另行协商</w:t>
      </w:r>
      <w:r w:rsidR="0054308D" w:rsidRPr="00C64FFD">
        <w:rPr>
          <w:rFonts w:asciiTheme="minorEastAsia" w:eastAsiaTheme="minorEastAsia" w:hAnsiTheme="minorEastAsia" w:hint="eastAsia"/>
          <w:color w:val="auto"/>
          <w:sz w:val="21"/>
          <w:szCs w:val="21"/>
        </w:rPr>
        <w:t>签约事宜；</w:t>
      </w:r>
    </w:p>
    <w:p w14:paraId="6754372E" w14:textId="77777777" w:rsidR="00463327" w:rsidRPr="009B178C" w:rsidRDefault="00657C95" w:rsidP="0040575C">
      <w:pPr>
        <w:pStyle w:val="Bodytext1"/>
        <w:spacing w:line="320" w:lineRule="exact"/>
        <w:rPr>
          <w:rFonts w:asciiTheme="minorEastAsia" w:eastAsiaTheme="minorEastAsia" w:hAnsiTheme="minorEastAsia"/>
          <w:color w:val="auto"/>
          <w:sz w:val="21"/>
          <w:szCs w:val="21"/>
        </w:rPr>
      </w:pPr>
      <w:r w:rsidRPr="00C64FFD">
        <w:rPr>
          <w:color w:val="auto"/>
          <w:sz w:val="21"/>
          <w:szCs w:val="21"/>
        </w:rPr>
        <w:t>5</w:t>
      </w:r>
      <w:r w:rsidRPr="00C64FFD">
        <w:rPr>
          <w:rFonts w:hint="eastAsia"/>
          <w:color w:val="auto"/>
          <w:sz w:val="21"/>
          <w:szCs w:val="21"/>
        </w:rPr>
        <w:t>、基于我们平台提供了电子服务档案查询功能，为了保密，请妥善保管好您的账号，</w:t>
      </w:r>
      <w:r w:rsidRPr="009B178C">
        <w:rPr>
          <w:rFonts w:asciiTheme="minorEastAsia" w:eastAsiaTheme="minorEastAsia" w:hAnsiTheme="minorEastAsia" w:hint="eastAsia"/>
          <w:color w:val="auto"/>
          <w:sz w:val="21"/>
          <w:szCs w:val="21"/>
        </w:rPr>
        <w:t>因账号丢失造成您的服务档案丢失或泄密的，我们不承担相应法律责任</w:t>
      </w:r>
      <w:r w:rsidR="00463327" w:rsidRPr="009B178C">
        <w:rPr>
          <w:rFonts w:asciiTheme="minorEastAsia" w:eastAsiaTheme="minorEastAsia" w:hAnsiTheme="minorEastAsia" w:hint="eastAsia"/>
          <w:color w:val="auto"/>
          <w:sz w:val="21"/>
          <w:szCs w:val="21"/>
        </w:rPr>
        <w:t>；</w:t>
      </w:r>
    </w:p>
    <w:p w14:paraId="1EBDD0B5" w14:textId="129A948E" w:rsidR="00B84FBC" w:rsidRPr="009B178C" w:rsidRDefault="00463327" w:rsidP="0040575C">
      <w:pPr>
        <w:pStyle w:val="Bodytext1"/>
        <w:spacing w:line="320" w:lineRule="exact"/>
        <w:rPr>
          <w:rFonts w:asciiTheme="minorEastAsia" w:eastAsiaTheme="minorEastAsia" w:hAnsiTheme="minorEastAsia"/>
          <w:color w:val="auto"/>
          <w:sz w:val="21"/>
          <w:szCs w:val="21"/>
        </w:rPr>
      </w:pPr>
      <w:r w:rsidRPr="009B178C">
        <w:rPr>
          <w:rFonts w:asciiTheme="minorEastAsia" w:eastAsiaTheme="minorEastAsia" w:hAnsiTheme="minorEastAsia" w:hint="eastAsia"/>
          <w:color w:val="auto"/>
          <w:sz w:val="21"/>
          <w:szCs w:val="21"/>
        </w:rPr>
        <w:t>6、以上所有服务内容请在合同服务期内使用，超过合同服务期未使用的视为主动放弃。</w:t>
      </w:r>
    </w:p>
    <w:sectPr w:rsidR="00B84FBC" w:rsidRPr="009B178C" w:rsidSect="00237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1BAE" w14:textId="77777777" w:rsidR="00823F41" w:rsidRDefault="00823F41" w:rsidP="00F536FF">
      <w:r>
        <w:separator/>
      </w:r>
    </w:p>
  </w:endnote>
  <w:endnote w:type="continuationSeparator" w:id="0">
    <w:p w14:paraId="16288ECA" w14:textId="77777777" w:rsidR="00823F41" w:rsidRDefault="00823F41" w:rsidP="00F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541D" w14:textId="77777777" w:rsidR="00823F41" w:rsidRDefault="00823F41" w:rsidP="00F536FF">
      <w:r>
        <w:separator/>
      </w:r>
    </w:p>
  </w:footnote>
  <w:footnote w:type="continuationSeparator" w:id="0">
    <w:p w14:paraId="64C3326A" w14:textId="77777777" w:rsidR="00823F41" w:rsidRDefault="00823F41" w:rsidP="00F5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43A"/>
    <w:multiLevelType w:val="hybridMultilevel"/>
    <w:tmpl w:val="4D7268C0"/>
    <w:lvl w:ilvl="0" w:tplc="DF741F9E">
      <w:start w:val="6"/>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0D3E42"/>
    <w:multiLevelType w:val="multilevel"/>
    <w:tmpl w:val="51F479C0"/>
    <w:lvl w:ilvl="0">
      <w:start w:val="6"/>
      <w:numFmt w:val="decimal"/>
      <w:lvlText w:val="%1."/>
      <w:lvlJc w:val="left"/>
      <w:pPr>
        <w:ind w:left="0" w:firstLine="0"/>
      </w:pPr>
      <w:rPr>
        <w:rFonts w:ascii="宋体" w:eastAsia="宋体" w:hAnsi="宋体" w:hint="eastAsia"/>
        <w:b w:val="0"/>
        <w:bCs w:val="0"/>
        <w:i w:val="0"/>
        <w:iCs w:val="0"/>
        <w:smallCaps w:val="0"/>
        <w:color w:val="000000"/>
        <w:spacing w:val="0"/>
        <w:sz w:val="15"/>
        <w:szCs w:val="1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D4103F"/>
    <w:multiLevelType w:val="hybridMultilevel"/>
    <w:tmpl w:val="6882C3F2"/>
    <w:lvl w:ilvl="0" w:tplc="0B7CC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375485"/>
    <w:multiLevelType w:val="multilevel"/>
    <w:tmpl w:val="D744E3F4"/>
    <w:lvl w:ilvl="0">
      <w:start w:val="1"/>
      <w:numFmt w:val="decimal"/>
      <w:lvlText w:val="%1."/>
      <w:lvlJc w:val="left"/>
      <w:pPr>
        <w:ind w:left="0" w:firstLine="0"/>
      </w:pPr>
      <w:rPr>
        <w:rFonts w:ascii="宋体" w:eastAsia="宋体" w:hAnsi="宋体" w:hint="eastAsia"/>
        <w:b w:val="0"/>
        <w:bCs w:val="0"/>
        <w:i w:val="0"/>
        <w:iCs w:val="0"/>
        <w:smallCaps w:val="0"/>
        <w:color w:val="000000"/>
        <w:spacing w:val="0"/>
        <w:sz w:val="15"/>
        <w:szCs w:val="1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DC616A"/>
    <w:multiLevelType w:val="hybridMultilevel"/>
    <w:tmpl w:val="EC5C203E"/>
    <w:lvl w:ilvl="0" w:tplc="2C82D048">
      <w:start w:val="2"/>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5" w15:restartNumberingAfterBreak="0">
    <w:nsid w:val="5B8D7973"/>
    <w:multiLevelType w:val="multilevel"/>
    <w:tmpl w:val="04EE6126"/>
    <w:lvl w:ilvl="0">
      <w:start w:val="1"/>
      <w:numFmt w:val="decimal"/>
      <w:lvlText w:val="(%1)"/>
      <w:lvlJc w:val="left"/>
      <w:pPr>
        <w:ind w:left="0" w:firstLine="0"/>
      </w:pPr>
      <w:rPr>
        <w:rFonts w:ascii="宋体" w:eastAsia="宋体" w:hAnsi="宋体" w:hint="eastAsia"/>
        <w:b w:val="0"/>
        <w:bCs w:val="0"/>
        <w:i w:val="0"/>
        <w:iCs w:val="0"/>
        <w:smallCaps w:val="0"/>
        <w:color w:val="000000"/>
        <w:spacing w:val="0"/>
        <w:sz w:val="15"/>
        <w:szCs w:val="1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8D"/>
    <w:rsid w:val="00034397"/>
    <w:rsid w:val="0003620E"/>
    <w:rsid w:val="001D088A"/>
    <w:rsid w:val="0022266F"/>
    <w:rsid w:val="002377AF"/>
    <w:rsid w:val="002B4C88"/>
    <w:rsid w:val="002B4E7B"/>
    <w:rsid w:val="002D3093"/>
    <w:rsid w:val="0030635E"/>
    <w:rsid w:val="00316CE4"/>
    <w:rsid w:val="00371D6B"/>
    <w:rsid w:val="00383E07"/>
    <w:rsid w:val="003E2D7D"/>
    <w:rsid w:val="0040575C"/>
    <w:rsid w:val="004425FF"/>
    <w:rsid w:val="00463327"/>
    <w:rsid w:val="004A4D0A"/>
    <w:rsid w:val="004D5231"/>
    <w:rsid w:val="004E0AAC"/>
    <w:rsid w:val="004E2961"/>
    <w:rsid w:val="0052402A"/>
    <w:rsid w:val="005355EC"/>
    <w:rsid w:val="0054308D"/>
    <w:rsid w:val="00586B9A"/>
    <w:rsid w:val="005C5359"/>
    <w:rsid w:val="00657C95"/>
    <w:rsid w:val="006B4619"/>
    <w:rsid w:val="006F59C8"/>
    <w:rsid w:val="007031CC"/>
    <w:rsid w:val="007416FF"/>
    <w:rsid w:val="007621B4"/>
    <w:rsid w:val="00764C5C"/>
    <w:rsid w:val="007F6DCD"/>
    <w:rsid w:val="00823F41"/>
    <w:rsid w:val="00881C6B"/>
    <w:rsid w:val="00895242"/>
    <w:rsid w:val="009028B6"/>
    <w:rsid w:val="00950CC9"/>
    <w:rsid w:val="00953002"/>
    <w:rsid w:val="009872D4"/>
    <w:rsid w:val="009B178C"/>
    <w:rsid w:val="009D5BB8"/>
    <w:rsid w:val="009E042D"/>
    <w:rsid w:val="009E7133"/>
    <w:rsid w:val="00A07A36"/>
    <w:rsid w:val="00A346EC"/>
    <w:rsid w:val="00A5315E"/>
    <w:rsid w:val="00AA1EB4"/>
    <w:rsid w:val="00AD2028"/>
    <w:rsid w:val="00AF6C58"/>
    <w:rsid w:val="00B06994"/>
    <w:rsid w:val="00B82F39"/>
    <w:rsid w:val="00B84FBC"/>
    <w:rsid w:val="00C114BB"/>
    <w:rsid w:val="00C64FFD"/>
    <w:rsid w:val="00C976A7"/>
    <w:rsid w:val="00CF0E76"/>
    <w:rsid w:val="00D03415"/>
    <w:rsid w:val="00D1175F"/>
    <w:rsid w:val="00D63583"/>
    <w:rsid w:val="00DB37AD"/>
    <w:rsid w:val="00E2374C"/>
    <w:rsid w:val="00E41320"/>
    <w:rsid w:val="00E865A0"/>
    <w:rsid w:val="00F42E64"/>
    <w:rsid w:val="00F536FF"/>
    <w:rsid w:val="00FD4B79"/>
    <w:rsid w:val="00FF11AA"/>
    <w:rsid w:val="00FF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6842"/>
  <w15:docId w15:val="{C03BA6F8-4117-42B3-BE0F-E9178E9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08D"/>
    <w:pPr>
      <w:widowControl w:val="0"/>
    </w:pPr>
    <w:rPr>
      <w:rFonts w:ascii="Times New Roman" w:eastAsia="宋体"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2"/>
    <w:basedOn w:val="a"/>
    <w:rsid w:val="0054308D"/>
    <w:pPr>
      <w:jc w:val="center"/>
    </w:pPr>
    <w:rPr>
      <w:rFonts w:ascii="宋体" w:hAnsi="宋体" w:cs="宋体"/>
      <w:sz w:val="26"/>
      <w:szCs w:val="26"/>
    </w:rPr>
  </w:style>
  <w:style w:type="paragraph" w:customStyle="1" w:styleId="Other1">
    <w:name w:val="Other|1"/>
    <w:basedOn w:val="a"/>
    <w:rsid w:val="0054308D"/>
    <w:pPr>
      <w:spacing w:line="460" w:lineRule="auto"/>
      <w:ind w:firstLine="320"/>
    </w:pPr>
    <w:rPr>
      <w:rFonts w:ascii="宋体" w:hAnsi="宋体" w:cs="宋体"/>
      <w:sz w:val="15"/>
      <w:szCs w:val="15"/>
    </w:rPr>
  </w:style>
  <w:style w:type="paragraph" w:customStyle="1" w:styleId="Tablecaption1">
    <w:name w:val="Table caption|1"/>
    <w:basedOn w:val="a"/>
    <w:rsid w:val="0054308D"/>
    <w:pPr>
      <w:spacing w:line="332" w:lineRule="exact"/>
      <w:ind w:firstLine="320"/>
    </w:pPr>
    <w:rPr>
      <w:rFonts w:ascii="宋体" w:hAnsi="宋体" w:cs="宋体"/>
      <w:sz w:val="15"/>
      <w:szCs w:val="15"/>
    </w:rPr>
  </w:style>
  <w:style w:type="paragraph" w:customStyle="1" w:styleId="Bodytext1">
    <w:name w:val="Body text|1"/>
    <w:basedOn w:val="a"/>
    <w:rsid w:val="0054308D"/>
    <w:pPr>
      <w:spacing w:line="460" w:lineRule="auto"/>
      <w:ind w:firstLine="320"/>
    </w:pPr>
    <w:rPr>
      <w:rFonts w:ascii="宋体" w:hAnsi="宋体" w:cs="宋体"/>
      <w:sz w:val="15"/>
      <w:szCs w:val="15"/>
    </w:rPr>
  </w:style>
  <w:style w:type="table" w:styleId="a3">
    <w:name w:val="Table Grid"/>
    <w:basedOn w:val="a1"/>
    <w:uiPriority w:val="59"/>
    <w:unhideWhenUsed/>
    <w:rsid w:val="0052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6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536FF"/>
    <w:rPr>
      <w:rFonts w:ascii="Times New Roman" w:eastAsia="宋体" w:hAnsi="Times New Roman" w:cs="Times New Roman"/>
      <w:color w:val="000000"/>
      <w:kern w:val="0"/>
      <w:sz w:val="18"/>
      <w:szCs w:val="18"/>
    </w:rPr>
  </w:style>
  <w:style w:type="paragraph" w:styleId="a6">
    <w:name w:val="footer"/>
    <w:basedOn w:val="a"/>
    <w:link w:val="a7"/>
    <w:uiPriority w:val="99"/>
    <w:unhideWhenUsed/>
    <w:rsid w:val="00F536FF"/>
    <w:pPr>
      <w:tabs>
        <w:tab w:val="center" w:pos="4153"/>
        <w:tab w:val="right" w:pos="8306"/>
      </w:tabs>
      <w:snapToGrid w:val="0"/>
    </w:pPr>
    <w:rPr>
      <w:sz w:val="18"/>
      <w:szCs w:val="18"/>
    </w:rPr>
  </w:style>
  <w:style w:type="character" w:customStyle="1" w:styleId="a7">
    <w:name w:val="页脚 字符"/>
    <w:basedOn w:val="a0"/>
    <w:link w:val="a6"/>
    <w:uiPriority w:val="99"/>
    <w:rsid w:val="00F536FF"/>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B8E2-F537-4FB5-B8F0-4DCFBC05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使用提示</cp:lastModifiedBy>
  <cp:revision>10</cp:revision>
  <dcterms:created xsi:type="dcterms:W3CDTF">2021-08-25T09:14:00Z</dcterms:created>
  <dcterms:modified xsi:type="dcterms:W3CDTF">2021-08-26T03:43:00Z</dcterms:modified>
</cp:coreProperties>
</file>